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1F5" w:rsidRDefault="007C61F5" w:rsidP="007C61F5">
      <w:pPr>
        <w:spacing w:line="480" w:lineRule="auto"/>
        <w:ind w:firstLine="720"/>
        <w:jc w:val="center"/>
        <w:rPr>
          <w:rFonts w:ascii="Times New Roman" w:hAnsi="Times New Roman" w:cs="Times New Roman"/>
          <w:sz w:val="24"/>
          <w:szCs w:val="24"/>
        </w:rPr>
      </w:pPr>
    </w:p>
    <w:p w:rsidR="007C61F5" w:rsidRDefault="007C61F5" w:rsidP="007C61F5">
      <w:pPr>
        <w:spacing w:line="480" w:lineRule="auto"/>
        <w:ind w:firstLine="720"/>
        <w:jc w:val="center"/>
        <w:rPr>
          <w:rFonts w:ascii="Times New Roman" w:hAnsi="Times New Roman" w:cs="Times New Roman"/>
          <w:sz w:val="24"/>
          <w:szCs w:val="24"/>
        </w:rPr>
      </w:pPr>
    </w:p>
    <w:p w:rsidR="007C61F5" w:rsidRDefault="007C61F5" w:rsidP="007C61F5">
      <w:pPr>
        <w:spacing w:line="480" w:lineRule="auto"/>
        <w:ind w:firstLine="720"/>
        <w:jc w:val="center"/>
        <w:rPr>
          <w:rFonts w:ascii="Times New Roman" w:hAnsi="Times New Roman" w:cs="Times New Roman"/>
          <w:sz w:val="24"/>
          <w:szCs w:val="24"/>
        </w:rPr>
      </w:pPr>
    </w:p>
    <w:p w:rsidR="007C61F5" w:rsidRDefault="007C61F5" w:rsidP="007C61F5">
      <w:pPr>
        <w:spacing w:line="480" w:lineRule="auto"/>
        <w:ind w:firstLine="720"/>
        <w:jc w:val="center"/>
        <w:rPr>
          <w:rFonts w:ascii="Times New Roman" w:hAnsi="Times New Roman" w:cs="Times New Roman"/>
          <w:sz w:val="24"/>
          <w:szCs w:val="24"/>
        </w:rPr>
      </w:pPr>
    </w:p>
    <w:p w:rsidR="0078032E" w:rsidRPr="007C61F5" w:rsidRDefault="0078032E" w:rsidP="007C61F5">
      <w:pPr>
        <w:spacing w:line="480" w:lineRule="auto"/>
        <w:ind w:firstLine="720"/>
        <w:jc w:val="center"/>
        <w:rPr>
          <w:rFonts w:ascii="Times New Roman" w:hAnsi="Times New Roman" w:cs="Times New Roman"/>
          <w:sz w:val="24"/>
          <w:szCs w:val="24"/>
        </w:rPr>
      </w:pPr>
      <w:r w:rsidRPr="007C61F5">
        <w:rPr>
          <w:rFonts w:ascii="Times New Roman" w:hAnsi="Times New Roman" w:cs="Times New Roman"/>
          <w:sz w:val="24"/>
          <w:szCs w:val="24"/>
        </w:rPr>
        <w:t>Crimes and Punishments</w:t>
      </w:r>
      <w:r w:rsidRPr="007C61F5">
        <w:rPr>
          <w:rFonts w:ascii="Times New Roman" w:hAnsi="Times New Roman" w:cs="Times New Roman"/>
          <w:sz w:val="24"/>
          <w:szCs w:val="24"/>
        </w:rPr>
        <w:t xml:space="preserve"> Essay Review</w:t>
      </w:r>
    </w:p>
    <w:p w:rsidR="007C61F5" w:rsidRPr="007C61F5" w:rsidRDefault="007C61F5" w:rsidP="007C61F5">
      <w:pPr>
        <w:spacing w:line="480" w:lineRule="auto"/>
        <w:ind w:firstLine="720"/>
        <w:jc w:val="center"/>
        <w:rPr>
          <w:rFonts w:ascii="Times New Roman" w:hAnsi="Times New Roman" w:cs="Times New Roman"/>
          <w:sz w:val="24"/>
          <w:szCs w:val="24"/>
        </w:rPr>
      </w:pPr>
      <w:r w:rsidRPr="007C61F5">
        <w:rPr>
          <w:rFonts w:ascii="Times New Roman" w:hAnsi="Times New Roman" w:cs="Times New Roman"/>
          <w:sz w:val="24"/>
          <w:szCs w:val="24"/>
        </w:rPr>
        <w:t>Name</w:t>
      </w:r>
    </w:p>
    <w:p w:rsidR="007C61F5" w:rsidRPr="007C61F5" w:rsidRDefault="007C61F5" w:rsidP="007C61F5">
      <w:pPr>
        <w:spacing w:line="480" w:lineRule="auto"/>
        <w:ind w:firstLine="720"/>
        <w:jc w:val="center"/>
        <w:rPr>
          <w:rFonts w:ascii="Times New Roman" w:hAnsi="Times New Roman" w:cs="Times New Roman"/>
          <w:sz w:val="24"/>
          <w:szCs w:val="24"/>
        </w:rPr>
      </w:pPr>
      <w:r w:rsidRPr="007C61F5">
        <w:rPr>
          <w:rFonts w:ascii="Times New Roman" w:hAnsi="Times New Roman" w:cs="Times New Roman"/>
          <w:sz w:val="24"/>
          <w:szCs w:val="24"/>
        </w:rPr>
        <w:t>Institution Affiliations</w:t>
      </w:r>
    </w:p>
    <w:p w:rsidR="007C61F5" w:rsidRPr="007C61F5" w:rsidRDefault="007C61F5" w:rsidP="007C61F5">
      <w:pPr>
        <w:spacing w:line="480" w:lineRule="auto"/>
        <w:ind w:firstLine="720"/>
        <w:jc w:val="center"/>
        <w:rPr>
          <w:rFonts w:ascii="Times New Roman" w:hAnsi="Times New Roman" w:cs="Times New Roman"/>
          <w:sz w:val="24"/>
          <w:szCs w:val="24"/>
        </w:rPr>
      </w:pPr>
      <w:r w:rsidRPr="007C61F5">
        <w:rPr>
          <w:rFonts w:ascii="Times New Roman" w:hAnsi="Times New Roman" w:cs="Times New Roman"/>
          <w:sz w:val="24"/>
          <w:szCs w:val="24"/>
        </w:rPr>
        <w:t>Course Title</w:t>
      </w:r>
    </w:p>
    <w:p w:rsidR="007C61F5" w:rsidRPr="007C61F5" w:rsidRDefault="007C61F5" w:rsidP="007C61F5">
      <w:pPr>
        <w:spacing w:line="480" w:lineRule="auto"/>
        <w:ind w:firstLine="720"/>
        <w:jc w:val="center"/>
        <w:rPr>
          <w:rFonts w:ascii="Times New Roman" w:hAnsi="Times New Roman" w:cs="Times New Roman"/>
          <w:sz w:val="24"/>
          <w:szCs w:val="24"/>
        </w:rPr>
      </w:pPr>
      <w:r w:rsidRPr="007C61F5">
        <w:rPr>
          <w:rFonts w:ascii="Times New Roman" w:hAnsi="Times New Roman" w:cs="Times New Roman"/>
          <w:sz w:val="24"/>
          <w:szCs w:val="24"/>
        </w:rPr>
        <w:t>Date</w:t>
      </w:r>
    </w:p>
    <w:p w:rsidR="007C61F5" w:rsidRPr="007C61F5" w:rsidRDefault="007C61F5"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br w:type="page"/>
      </w:r>
    </w:p>
    <w:p w:rsidR="00136D75" w:rsidRPr="007C61F5" w:rsidRDefault="00235B2D"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lastRenderedPageBreak/>
        <w:t xml:space="preserve">The book </w:t>
      </w:r>
      <w:r w:rsidRPr="007C61F5">
        <w:rPr>
          <w:rFonts w:ascii="Times New Roman" w:hAnsi="Times New Roman" w:cs="Times New Roman"/>
          <w:i/>
          <w:sz w:val="24"/>
          <w:szCs w:val="24"/>
        </w:rPr>
        <w:t xml:space="preserve">Dei delitti e delle pene (1764), </w:t>
      </w:r>
      <w:r w:rsidRPr="007C61F5">
        <w:rPr>
          <w:rFonts w:ascii="Times New Roman" w:hAnsi="Times New Roman" w:cs="Times New Roman"/>
          <w:sz w:val="24"/>
          <w:szCs w:val="24"/>
        </w:rPr>
        <w:t>by Cesare Beccaria</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 was first </w:t>
      </w:r>
      <w:r w:rsidR="00E8125B" w:rsidRPr="007C61F5">
        <w:rPr>
          <w:rFonts w:ascii="Times New Roman" w:hAnsi="Times New Roman" w:cs="Times New Roman"/>
          <w:sz w:val="24"/>
          <w:szCs w:val="24"/>
        </w:rPr>
        <w:t>interpreted</w:t>
      </w:r>
      <w:r w:rsidRPr="007C61F5">
        <w:rPr>
          <w:rFonts w:ascii="Times New Roman" w:hAnsi="Times New Roman" w:cs="Times New Roman"/>
          <w:sz w:val="24"/>
          <w:szCs w:val="24"/>
        </w:rPr>
        <w:t xml:space="preserve"> into English as An Essay on Crimes and Punishments (1767). The book </w:t>
      </w:r>
      <w:r w:rsidR="00E8125B">
        <w:rPr>
          <w:rFonts w:ascii="Times New Roman" w:hAnsi="Times New Roman" w:cs="Times New Roman"/>
          <w:sz w:val="24"/>
          <w:szCs w:val="24"/>
        </w:rPr>
        <w:t>fueled</w:t>
      </w:r>
      <w:r w:rsidRPr="007C61F5">
        <w:rPr>
          <w:rFonts w:ascii="Times New Roman" w:hAnsi="Times New Roman" w:cs="Times New Roman"/>
          <w:sz w:val="24"/>
          <w:szCs w:val="24"/>
        </w:rPr>
        <w:t xml:space="preserve"> the punitive reformation and the anti-gallows movement on the two sides of the </w:t>
      </w:r>
      <w:r w:rsidR="007C61F5" w:rsidRPr="007C61F5">
        <w:rPr>
          <w:rFonts w:ascii="Times New Roman" w:hAnsi="Times New Roman" w:cs="Times New Roman"/>
          <w:sz w:val="24"/>
          <w:szCs w:val="24"/>
        </w:rPr>
        <w:t>Atlantic</w:t>
      </w:r>
      <w:r w:rsidRPr="007C61F5">
        <w:rPr>
          <w:rFonts w:ascii="Times New Roman" w:hAnsi="Times New Roman" w:cs="Times New Roman"/>
          <w:sz w:val="24"/>
          <w:szCs w:val="24"/>
        </w:rPr>
        <w:t xml:space="preserve"> </w:t>
      </w:r>
      <w:r w:rsidR="007C61F5" w:rsidRPr="007C61F5">
        <w:rPr>
          <w:rFonts w:ascii="Times New Roman" w:hAnsi="Times New Roman" w:cs="Times New Roman"/>
          <w:sz w:val="24"/>
          <w:szCs w:val="24"/>
        </w:rPr>
        <w:t>Ocean</w:t>
      </w:r>
      <w:r w:rsidRPr="007C61F5">
        <w:rPr>
          <w:rFonts w:ascii="Times New Roman" w:hAnsi="Times New Roman" w:cs="Times New Roman"/>
          <w:sz w:val="24"/>
          <w:szCs w:val="24"/>
        </w:rPr>
        <w:t xml:space="preserve">. The book delivered the first </w:t>
      </w:r>
      <w:r w:rsidR="00E8125B" w:rsidRPr="007C61F5">
        <w:rPr>
          <w:rFonts w:ascii="Times New Roman" w:hAnsi="Times New Roman" w:cs="Times New Roman"/>
          <w:sz w:val="24"/>
          <w:szCs w:val="24"/>
        </w:rPr>
        <w:t>inform</w:t>
      </w:r>
      <w:r w:rsidR="00E8125B">
        <w:rPr>
          <w:rFonts w:ascii="Times New Roman" w:hAnsi="Times New Roman" w:cs="Times New Roman"/>
          <w:sz w:val="24"/>
          <w:szCs w:val="24"/>
        </w:rPr>
        <w:t>ative</w:t>
      </w:r>
      <w:r w:rsidRPr="007C61F5">
        <w:rPr>
          <w:rFonts w:ascii="Times New Roman" w:hAnsi="Times New Roman" w:cs="Times New Roman"/>
          <w:sz w:val="24"/>
          <w:szCs w:val="24"/>
        </w:rPr>
        <w:t xml:space="preserve"> message </w:t>
      </w:r>
      <w:r w:rsidR="00C61B92" w:rsidRPr="007C61F5">
        <w:rPr>
          <w:rFonts w:ascii="Times New Roman" w:hAnsi="Times New Roman" w:cs="Times New Roman"/>
          <w:sz w:val="24"/>
          <w:szCs w:val="24"/>
        </w:rPr>
        <w:t xml:space="preserve">to create a </w:t>
      </w:r>
      <w:r w:rsidR="00E8125B" w:rsidRPr="007C61F5">
        <w:rPr>
          <w:rFonts w:ascii="Times New Roman" w:hAnsi="Times New Roman" w:cs="Times New Roman"/>
          <w:sz w:val="24"/>
          <w:szCs w:val="24"/>
        </w:rPr>
        <w:t>complete</w:t>
      </w:r>
      <w:r w:rsidR="00C61B92" w:rsidRPr="007C61F5">
        <w:rPr>
          <w:rFonts w:ascii="Times New Roman" w:hAnsi="Times New Roman" w:cs="Times New Roman"/>
          <w:sz w:val="24"/>
          <w:szCs w:val="24"/>
        </w:rPr>
        <w:t xml:space="preserve"> case against capital punishment. The book on crimes and punishments became a </w:t>
      </w:r>
      <w:r w:rsidR="00E8125B" w:rsidRPr="007C61F5">
        <w:rPr>
          <w:rFonts w:ascii="Times New Roman" w:hAnsi="Times New Roman" w:cs="Times New Roman"/>
          <w:sz w:val="24"/>
          <w:szCs w:val="24"/>
        </w:rPr>
        <w:t>success</w:t>
      </w:r>
      <w:r w:rsidR="00C61B92" w:rsidRPr="007C61F5">
        <w:rPr>
          <w:rFonts w:ascii="Times New Roman" w:hAnsi="Times New Roman" w:cs="Times New Roman"/>
          <w:sz w:val="24"/>
          <w:szCs w:val="24"/>
        </w:rPr>
        <w:t xml:space="preserve"> and appeared in various English-language versions which caught </w:t>
      </w:r>
      <w:r w:rsidR="00524F55">
        <w:rPr>
          <w:rFonts w:ascii="Times New Roman" w:hAnsi="Times New Roman" w:cs="Times New Roman"/>
          <w:sz w:val="24"/>
          <w:szCs w:val="24"/>
        </w:rPr>
        <w:t xml:space="preserve">the </w:t>
      </w:r>
      <w:r w:rsidR="00C61B92" w:rsidRPr="007C61F5">
        <w:rPr>
          <w:rFonts w:ascii="Times New Roman" w:hAnsi="Times New Roman" w:cs="Times New Roman"/>
          <w:sz w:val="24"/>
          <w:szCs w:val="24"/>
        </w:rPr>
        <w:t xml:space="preserve">wide attention of the public. The book was </w:t>
      </w:r>
      <w:r w:rsidR="00E8125B" w:rsidRPr="007C61F5">
        <w:rPr>
          <w:rFonts w:ascii="Times New Roman" w:hAnsi="Times New Roman" w:cs="Times New Roman"/>
          <w:sz w:val="24"/>
          <w:szCs w:val="24"/>
        </w:rPr>
        <w:t>extensively</w:t>
      </w:r>
      <w:r w:rsidR="00C61B92" w:rsidRPr="007C61F5">
        <w:rPr>
          <w:rFonts w:ascii="Times New Roman" w:hAnsi="Times New Roman" w:cs="Times New Roman"/>
          <w:sz w:val="24"/>
          <w:szCs w:val="24"/>
        </w:rPr>
        <w:t xml:space="preserve"> read by an array of </w:t>
      </w:r>
      <w:r w:rsidR="007C61F5" w:rsidRPr="007C61F5">
        <w:rPr>
          <w:rFonts w:ascii="Times New Roman" w:hAnsi="Times New Roman" w:cs="Times New Roman"/>
          <w:sz w:val="24"/>
          <w:szCs w:val="24"/>
        </w:rPr>
        <w:t>British</w:t>
      </w:r>
      <w:r w:rsidR="00C61B92" w:rsidRPr="007C61F5">
        <w:rPr>
          <w:rFonts w:ascii="Times New Roman" w:hAnsi="Times New Roman" w:cs="Times New Roman"/>
          <w:sz w:val="24"/>
          <w:szCs w:val="24"/>
        </w:rPr>
        <w:t xml:space="preserve"> and American </w:t>
      </w:r>
      <w:r w:rsidR="00E8125B" w:rsidRPr="007C61F5">
        <w:rPr>
          <w:rFonts w:ascii="Times New Roman" w:hAnsi="Times New Roman" w:cs="Times New Roman"/>
          <w:sz w:val="24"/>
          <w:szCs w:val="24"/>
        </w:rPr>
        <w:t>policymakers</w:t>
      </w:r>
      <w:r w:rsidR="00C61B92" w:rsidRPr="007C61F5">
        <w:rPr>
          <w:rFonts w:ascii="Times New Roman" w:hAnsi="Times New Roman" w:cs="Times New Roman"/>
          <w:sz w:val="24"/>
          <w:szCs w:val="24"/>
        </w:rPr>
        <w:t xml:space="preserve"> and other law-minded punitive </w:t>
      </w:r>
      <w:r w:rsidR="00E8125B" w:rsidRPr="007C61F5">
        <w:rPr>
          <w:rFonts w:ascii="Times New Roman" w:hAnsi="Times New Roman" w:cs="Times New Roman"/>
          <w:sz w:val="24"/>
          <w:szCs w:val="24"/>
        </w:rPr>
        <w:t>activists</w:t>
      </w:r>
      <w:r w:rsidR="00C61B92" w:rsidRPr="007C61F5">
        <w:rPr>
          <w:rFonts w:ascii="Times New Roman" w:hAnsi="Times New Roman" w:cs="Times New Roman"/>
          <w:sz w:val="24"/>
          <w:szCs w:val="24"/>
        </w:rPr>
        <w:t xml:space="preserve">, hence it was published in several European nations such as London, Glasgow, London, Glasgow, Dublin, Edinburgh, Philadelphia, Charleston, South Carolina, and New </w:t>
      </w:r>
      <w:r w:rsidR="007C61F5" w:rsidRPr="007C61F5">
        <w:rPr>
          <w:rFonts w:ascii="Times New Roman" w:hAnsi="Times New Roman" w:cs="Times New Roman"/>
          <w:sz w:val="24"/>
          <w:szCs w:val="24"/>
        </w:rPr>
        <w:t>York Dublin</w:t>
      </w:r>
      <w:r w:rsidR="00C61B92" w:rsidRPr="007C61F5">
        <w:rPr>
          <w:rFonts w:ascii="Times New Roman" w:hAnsi="Times New Roman" w:cs="Times New Roman"/>
          <w:sz w:val="24"/>
          <w:szCs w:val="24"/>
        </w:rPr>
        <w:t>, Edinburgh, Philadelphia, Charleston, South Carolina, and New York. Through this book, Beccaria was able to influence a huge number of prominent people such as William Blackstone, Jeremy Bentham, and Samuel Romilly in England, John Adams, Thomas Jefferson, James Madison</w:t>
      </w:r>
      <w:r w:rsidR="00524F55">
        <w:rPr>
          <w:rFonts w:ascii="Times New Roman" w:hAnsi="Times New Roman" w:cs="Times New Roman"/>
          <w:sz w:val="24"/>
          <w:szCs w:val="24"/>
        </w:rPr>
        <w:t>,</w:t>
      </w:r>
      <w:r w:rsidR="00C61B92" w:rsidRPr="007C61F5">
        <w:rPr>
          <w:rFonts w:ascii="Times New Roman" w:hAnsi="Times New Roman" w:cs="Times New Roman"/>
          <w:sz w:val="24"/>
          <w:szCs w:val="24"/>
        </w:rPr>
        <w:t xml:space="preserve"> and William Bradford in America and also resulted </w:t>
      </w:r>
      <w:r w:rsidR="00524F55">
        <w:rPr>
          <w:rFonts w:ascii="Times New Roman" w:hAnsi="Times New Roman" w:cs="Times New Roman"/>
          <w:sz w:val="24"/>
          <w:szCs w:val="24"/>
        </w:rPr>
        <w:t>at</w:t>
      </w:r>
      <w:r w:rsidR="00C61B92" w:rsidRPr="007C61F5">
        <w:rPr>
          <w:rFonts w:ascii="Times New Roman" w:hAnsi="Times New Roman" w:cs="Times New Roman"/>
          <w:sz w:val="24"/>
          <w:szCs w:val="24"/>
        </w:rPr>
        <w:t xml:space="preserve"> the </w:t>
      </w:r>
      <w:r w:rsidR="00E8125B" w:rsidRPr="007C61F5">
        <w:rPr>
          <w:rFonts w:ascii="Times New Roman" w:hAnsi="Times New Roman" w:cs="Times New Roman"/>
          <w:sz w:val="24"/>
          <w:szCs w:val="24"/>
        </w:rPr>
        <w:t>close</w:t>
      </w:r>
      <w:r w:rsidR="00C61B92" w:rsidRPr="007C61F5">
        <w:rPr>
          <w:rFonts w:ascii="Times New Roman" w:hAnsi="Times New Roman" w:cs="Times New Roman"/>
          <w:sz w:val="24"/>
          <w:szCs w:val="24"/>
        </w:rPr>
        <w:t xml:space="preserve"> of the Ancient Regime. </w:t>
      </w:r>
    </w:p>
    <w:p w:rsidR="002664EF" w:rsidRPr="007C61F5" w:rsidRDefault="002664EF"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Through the persuasive essay on criminal law, Cesare Beccaria made a </w:t>
      </w:r>
      <w:r w:rsidR="00E8125B" w:rsidRPr="007C61F5">
        <w:rPr>
          <w:rFonts w:ascii="Times New Roman" w:hAnsi="Times New Roman" w:cs="Times New Roman"/>
          <w:sz w:val="24"/>
          <w:szCs w:val="24"/>
        </w:rPr>
        <w:t>key</w:t>
      </w:r>
      <w:r w:rsidRPr="007C61F5">
        <w:rPr>
          <w:rFonts w:ascii="Times New Roman" w:hAnsi="Times New Roman" w:cs="Times New Roman"/>
          <w:sz w:val="24"/>
          <w:szCs w:val="24"/>
        </w:rPr>
        <w:t xml:space="preserve"> </w:t>
      </w:r>
      <w:r w:rsidR="00E8125B" w:rsidRPr="007C61F5">
        <w:rPr>
          <w:rFonts w:ascii="Times New Roman" w:hAnsi="Times New Roman" w:cs="Times New Roman"/>
          <w:sz w:val="24"/>
          <w:szCs w:val="24"/>
        </w:rPr>
        <w:t>influence</w:t>
      </w:r>
      <w:r w:rsidRPr="007C61F5">
        <w:rPr>
          <w:rFonts w:ascii="Times New Roman" w:hAnsi="Times New Roman" w:cs="Times New Roman"/>
          <w:sz w:val="24"/>
          <w:szCs w:val="24"/>
        </w:rPr>
        <w:t xml:space="preserve"> on Western Civilization and law system across the entire </w:t>
      </w:r>
      <w:r w:rsidR="00E8125B" w:rsidRPr="007C61F5">
        <w:rPr>
          <w:rFonts w:ascii="Times New Roman" w:hAnsi="Times New Roman" w:cs="Times New Roman"/>
          <w:sz w:val="24"/>
          <w:szCs w:val="24"/>
        </w:rPr>
        <w:t>world</w:t>
      </w:r>
      <w:r w:rsidRPr="007C61F5">
        <w:rPr>
          <w:rFonts w:ascii="Times New Roman" w:hAnsi="Times New Roman" w:cs="Times New Roman"/>
          <w:sz w:val="24"/>
          <w:szCs w:val="24"/>
        </w:rPr>
        <w:t xml:space="preserve">. His scene evolving book, first distributed namelessly as </w:t>
      </w:r>
      <w:r w:rsidR="007C61F5">
        <w:rPr>
          <w:rFonts w:ascii="Times New Roman" w:hAnsi="Times New Roman" w:cs="Times New Roman"/>
          <w:sz w:val="24"/>
          <w:szCs w:val="24"/>
        </w:rPr>
        <w:t>Dei delitti e delle pene (1764)</w:t>
      </w:r>
      <w:r w:rsidRPr="007C61F5">
        <w:rPr>
          <w:rFonts w:ascii="Times New Roman" w:hAnsi="Times New Roman" w:cs="Times New Roman"/>
          <w:sz w:val="24"/>
          <w:szCs w:val="24"/>
        </w:rPr>
        <w:t xml:space="preserve">, and converted into English as An Essay on Crimes and Punishments (1767), catalyzed the cancelation of torment and made disciplines less extreme. As the main Enlightenment text to present an exhaustive defense against the death penalty, it likewise prompted the reduction of capital punishments and </w:t>
      </w:r>
      <w:r w:rsidR="00E8125B" w:rsidRPr="007C61F5">
        <w:rPr>
          <w:rFonts w:ascii="Times New Roman" w:hAnsi="Times New Roman" w:cs="Times New Roman"/>
          <w:sz w:val="24"/>
          <w:szCs w:val="24"/>
        </w:rPr>
        <w:t>accomplishments</w:t>
      </w:r>
      <w:r w:rsidRPr="007C61F5">
        <w:rPr>
          <w:rFonts w:ascii="Times New Roman" w:hAnsi="Times New Roman" w:cs="Times New Roman"/>
          <w:sz w:val="24"/>
          <w:szCs w:val="24"/>
        </w:rPr>
        <w:t xml:space="preserve"> in Europe and the Americas. Beccaria has been portrayed as </w:t>
      </w:r>
      <w:r w:rsidR="00E8125B" w:rsidRPr="007C61F5">
        <w:rPr>
          <w:rFonts w:ascii="Times New Roman" w:hAnsi="Times New Roman" w:cs="Times New Roman"/>
          <w:sz w:val="24"/>
          <w:szCs w:val="24"/>
        </w:rPr>
        <w:t>some</w:t>
      </w:r>
      <w:r w:rsidRPr="007C61F5">
        <w:rPr>
          <w:rFonts w:ascii="Times New Roman" w:hAnsi="Times New Roman" w:cs="Times New Roman"/>
          <w:sz w:val="24"/>
          <w:szCs w:val="24"/>
        </w:rPr>
        <w:t xml:space="preserve"> of the originators of the field of crimin</w:t>
      </w:r>
      <w:r w:rsidR="00E8125B">
        <w:rPr>
          <w:rFonts w:ascii="Times New Roman" w:hAnsi="Times New Roman" w:cs="Times New Roman"/>
          <w:sz w:val="24"/>
          <w:szCs w:val="24"/>
        </w:rPr>
        <w:t>al law</w:t>
      </w:r>
      <w:r w:rsidRPr="007C61F5">
        <w:rPr>
          <w:rFonts w:ascii="Times New Roman" w:hAnsi="Times New Roman" w:cs="Times New Roman"/>
          <w:sz w:val="24"/>
          <w:szCs w:val="24"/>
        </w:rPr>
        <w:t xml:space="preserve">. As a fundamental book, one that contended for </w:t>
      </w:r>
      <w:r w:rsidR="00524F55">
        <w:rPr>
          <w:rFonts w:ascii="Times New Roman" w:hAnsi="Times New Roman" w:cs="Times New Roman"/>
          <w:sz w:val="24"/>
          <w:szCs w:val="24"/>
        </w:rPr>
        <w:t xml:space="preserve">the </w:t>
      </w:r>
      <w:r w:rsidRPr="007C61F5">
        <w:rPr>
          <w:rFonts w:ascii="Times New Roman" w:hAnsi="Times New Roman" w:cs="Times New Roman"/>
          <w:sz w:val="24"/>
          <w:szCs w:val="24"/>
        </w:rPr>
        <w:t xml:space="preserve">extent among wrongdoings and disciplines and against mediation and oppression, Beccaria's On Crimes and Punishments molded </w:t>
      </w:r>
      <w:r w:rsidR="00E8125B">
        <w:rPr>
          <w:rFonts w:ascii="Times New Roman" w:hAnsi="Times New Roman" w:cs="Times New Roman"/>
          <w:sz w:val="24"/>
          <w:szCs w:val="24"/>
        </w:rPr>
        <w:t xml:space="preserve">law </w:t>
      </w:r>
      <w:r w:rsidR="00E8125B" w:rsidRPr="007C61F5">
        <w:rPr>
          <w:rFonts w:ascii="Times New Roman" w:hAnsi="Times New Roman" w:cs="Times New Roman"/>
          <w:sz w:val="24"/>
          <w:szCs w:val="24"/>
        </w:rPr>
        <w:t>structures</w:t>
      </w:r>
      <w:r w:rsidRPr="007C61F5">
        <w:rPr>
          <w:rFonts w:ascii="Times New Roman" w:hAnsi="Times New Roman" w:cs="Times New Roman"/>
          <w:sz w:val="24"/>
          <w:szCs w:val="24"/>
        </w:rPr>
        <w:t xml:space="preserve"> and co</w:t>
      </w:r>
      <w:r w:rsidR="007C61F5" w:rsidRPr="007C61F5">
        <w:rPr>
          <w:rFonts w:ascii="Times New Roman" w:hAnsi="Times New Roman" w:cs="Times New Roman"/>
          <w:sz w:val="24"/>
          <w:szCs w:val="24"/>
        </w:rPr>
        <w:t>rrective codes around the world, (</w:t>
      </w:r>
      <w:r w:rsidR="007C61F5" w:rsidRPr="007C61F5">
        <w:rPr>
          <w:rFonts w:ascii="Times New Roman" w:hAnsi="Times New Roman" w:cs="Times New Roman"/>
          <w:sz w:val="24"/>
          <w:szCs w:val="24"/>
          <w:shd w:val="clear" w:color="auto" w:fill="FFFFFF"/>
        </w:rPr>
        <w:t xml:space="preserve">Beccaria, </w:t>
      </w:r>
      <w:r w:rsidR="007C61F5" w:rsidRPr="007C61F5">
        <w:rPr>
          <w:rFonts w:ascii="Times New Roman" w:hAnsi="Times New Roman" w:cs="Times New Roman"/>
          <w:sz w:val="24"/>
          <w:szCs w:val="24"/>
          <w:shd w:val="clear" w:color="auto" w:fill="FFFFFF"/>
        </w:rPr>
        <w:t>2016). </w:t>
      </w:r>
    </w:p>
    <w:p w:rsidR="002664EF" w:rsidRPr="007C61F5" w:rsidRDefault="002664EF"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lastRenderedPageBreak/>
        <w:t xml:space="preserve">On Crimes and Punishments was the primary endeavor to apply standards of </w:t>
      </w:r>
      <w:r w:rsidR="00E8125B">
        <w:rPr>
          <w:rFonts w:ascii="Times New Roman" w:hAnsi="Times New Roman" w:cs="Times New Roman"/>
          <w:sz w:val="24"/>
          <w:szCs w:val="24"/>
        </w:rPr>
        <w:t xml:space="preserve">the </w:t>
      </w:r>
      <w:r w:rsidR="00E8125B" w:rsidRPr="007C61F5">
        <w:rPr>
          <w:rFonts w:ascii="Times New Roman" w:hAnsi="Times New Roman" w:cs="Times New Roman"/>
          <w:sz w:val="24"/>
          <w:szCs w:val="24"/>
        </w:rPr>
        <w:t>administrative</w:t>
      </w:r>
      <w:r w:rsidRPr="007C61F5">
        <w:rPr>
          <w:rFonts w:ascii="Times New Roman" w:hAnsi="Times New Roman" w:cs="Times New Roman"/>
          <w:sz w:val="24"/>
          <w:szCs w:val="24"/>
        </w:rPr>
        <w:t xml:space="preserve"> economy to the act of discipline to acculturate and excuse the utilization of intimidation by the state. All things considered, self-assertive and coldblooded discipline was the </w:t>
      </w:r>
      <w:r w:rsidR="007C61F5" w:rsidRPr="007C61F5">
        <w:rPr>
          <w:rFonts w:ascii="Times New Roman" w:hAnsi="Times New Roman" w:cs="Times New Roman"/>
          <w:sz w:val="24"/>
          <w:szCs w:val="24"/>
        </w:rPr>
        <w:t>quickest</w:t>
      </w:r>
      <w:r w:rsidRPr="007C61F5">
        <w:rPr>
          <w:rFonts w:ascii="Times New Roman" w:hAnsi="Times New Roman" w:cs="Times New Roman"/>
          <w:sz w:val="24"/>
          <w:szCs w:val="24"/>
        </w:rPr>
        <w:t xml:space="preserve"> instrument that the state needed to threaten the individuals into accommodation, to keep away from defiance to the progressive structure of the general public. The issue that Beccaria confronted, at that point, was the basic certainty that the world</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class had full oversight of the law, which was a privately-run company and an exceptionally elusive language that just the started could ace. The way prompting the balanced change of punitive law </w:t>
      </w:r>
      <w:r w:rsidR="00E8125B">
        <w:rPr>
          <w:rFonts w:ascii="Times New Roman" w:hAnsi="Times New Roman" w:cs="Times New Roman"/>
          <w:sz w:val="24"/>
          <w:szCs w:val="24"/>
        </w:rPr>
        <w:t>necessitated</w:t>
      </w:r>
      <w:r w:rsidRPr="007C61F5">
        <w:rPr>
          <w:rFonts w:ascii="Times New Roman" w:hAnsi="Times New Roman" w:cs="Times New Roman"/>
          <w:sz w:val="24"/>
          <w:szCs w:val="24"/>
        </w:rPr>
        <w:t xml:space="preserve"> a major </w:t>
      </w:r>
      <w:r w:rsidR="00E8125B" w:rsidRPr="007C61F5">
        <w:rPr>
          <w:rFonts w:ascii="Times New Roman" w:hAnsi="Times New Roman" w:cs="Times New Roman"/>
          <w:sz w:val="24"/>
          <w:szCs w:val="24"/>
        </w:rPr>
        <w:t>rational</w:t>
      </w:r>
      <w:r w:rsidRPr="007C61F5">
        <w:rPr>
          <w:rFonts w:ascii="Times New Roman" w:hAnsi="Times New Roman" w:cs="Times New Roman"/>
          <w:sz w:val="24"/>
          <w:szCs w:val="24"/>
        </w:rPr>
        <w:t xml:space="preserve"> reevaluating of the job and spot of law in the public eye. </w:t>
      </w:r>
    </w:p>
    <w:p w:rsidR="007C61F5" w:rsidRPr="007C61F5" w:rsidRDefault="007D21F4"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On Crimes and Punishments </w:t>
      </w:r>
      <w:r w:rsidR="00E8125B" w:rsidRPr="007C61F5">
        <w:rPr>
          <w:rFonts w:ascii="Times New Roman" w:hAnsi="Times New Roman" w:cs="Times New Roman"/>
          <w:sz w:val="24"/>
          <w:szCs w:val="24"/>
        </w:rPr>
        <w:t>signified</w:t>
      </w:r>
      <w:r w:rsidRPr="007C61F5">
        <w:rPr>
          <w:rFonts w:ascii="Times New Roman" w:hAnsi="Times New Roman" w:cs="Times New Roman"/>
          <w:sz w:val="24"/>
          <w:szCs w:val="24"/>
        </w:rPr>
        <w:t xml:space="preserve"> the high </w:t>
      </w:r>
      <w:r w:rsidR="00E8125B" w:rsidRPr="007C61F5">
        <w:rPr>
          <w:rFonts w:ascii="Times New Roman" w:hAnsi="Times New Roman" w:cs="Times New Roman"/>
          <w:sz w:val="24"/>
          <w:szCs w:val="24"/>
        </w:rPr>
        <w:t>resolution</w:t>
      </w:r>
      <w:r w:rsidRPr="007C61F5">
        <w:rPr>
          <w:rFonts w:ascii="Times New Roman" w:hAnsi="Times New Roman" w:cs="Times New Roman"/>
          <w:sz w:val="24"/>
          <w:szCs w:val="24"/>
        </w:rPr>
        <w:t xml:space="preserve"> of the Milan Enlightenment. In it, Beccaria </w:t>
      </w:r>
      <w:r w:rsidR="00E8125B" w:rsidRPr="007C61F5">
        <w:rPr>
          <w:rFonts w:ascii="Times New Roman" w:hAnsi="Times New Roman" w:cs="Times New Roman"/>
          <w:sz w:val="24"/>
          <w:szCs w:val="24"/>
        </w:rPr>
        <w:t>established</w:t>
      </w:r>
      <w:r w:rsidRPr="007C61F5">
        <w:rPr>
          <w:rFonts w:ascii="Times New Roman" w:hAnsi="Times New Roman" w:cs="Times New Roman"/>
          <w:sz w:val="24"/>
          <w:szCs w:val="24"/>
        </w:rPr>
        <w:t xml:space="preserve"> a portion of the main current </w:t>
      </w:r>
      <w:r w:rsidR="00E8125B" w:rsidRPr="007C61F5">
        <w:rPr>
          <w:rFonts w:ascii="Times New Roman" w:hAnsi="Times New Roman" w:cs="Times New Roman"/>
          <w:sz w:val="24"/>
          <w:szCs w:val="24"/>
        </w:rPr>
        <w:t>arguments</w:t>
      </w:r>
      <w:r w:rsidRPr="007C61F5">
        <w:rPr>
          <w:rFonts w:ascii="Times New Roman" w:hAnsi="Times New Roman" w:cs="Times New Roman"/>
          <w:sz w:val="24"/>
          <w:szCs w:val="24"/>
        </w:rPr>
        <w:t xml:space="preserve"> against capital punishment. It was additionally the main full </w:t>
      </w:r>
      <w:r w:rsidR="00E8125B" w:rsidRPr="007C61F5">
        <w:rPr>
          <w:rFonts w:ascii="Times New Roman" w:hAnsi="Times New Roman" w:cs="Times New Roman"/>
          <w:sz w:val="24"/>
          <w:szCs w:val="24"/>
        </w:rPr>
        <w:t>effort</w:t>
      </w:r>
      <w:r w:rsidRPr="007C61F5">
        <w:rPr>
          <w:rFonts w:ascii="Times New Roman" w:hAnsi="Times New Roman" w:cs="Times New Roman"/>
          <w:sz w:val="24"/>
          <w:szCs w:val="24"/>
        </w:rPr>
        <w:t xml:space="preserve"> of penology, pushing </w:t>
      </w:r>
      <w:r w:rsidR="00E8125B">
        <w:rPr>
          <w:rFonts w:ascii="Times New Roman" w:hAnsi="Times New Roman" w:cs="Times New Roman"/>
          <w:sz w:val="24"/>
          <w:szCs w:val="24"/>
        </w:rPr>
        <w:t xml:space="preserve">the </w:t>
      </w:r>
      <w:r w:rsidR="00E8125B" w:rsidRPr="007C61F5">
        <w:rPr>
          <w:rFonts w:ascii="Times New Roman" w:hAnsi="Times New Roman" w:cs="Times New Roman"/>
          <w:sz w:val="24"/>
          <w:szCs w:val="24"/>
        </w:rPr>
        <w:t>transformation</w:t>
      </w:r>
      <w:r w:rsidRPr="007C61F5">
        <w:rPr>
          <w:rFonts w:ascii="Times New Roman" w:hAnsi="Times New Roman" w:cs="Times New Roman"/>
          <w:sz w:val="24"/>
          <w:szCs w:val="24"/>
        </w:rPr>
        <w:t xml:space="preserve"> of the criminal law framework. The book was the main full-scale work to </w:t>
      </w:r>
      <w:r w:rsidR="00E8125B">
        <w:rPr>
          <w:rFonts w:ascii="Times New Roman" w:hAnsi="Times New Roman" w:cs="Times New Roman"/>
          <w:sz w:val="24"/>
          <w:szCs w:val="24"/>
        </w:rPr>
        <w:t>deal with</w:t>
      </w:r>
      <w:r w:rsidRPr="007C61F5">
        <w:rPr>
          <w:rFonts w:ascii="Times New Roman" w:hAnsi="Times New Roman" w:cs="Times New Roman"/>
          <w:sz w:val="24"/>
          <w:szCs w:val="24"/>
        </w:rPr>
        <w:t xml:space="preserve"> criminal </w:t>
      </w:r>
      <w:r w:rsidR="00E8125B" w:rsidRPr="007C61F5">
        <w:rPr>
          <w:rFonts w:ascii="Times New Roman" w:hAnsi="Times New Roman" w:cs="Times New Roman"/>
          <w:sz w:val="24"/>
          <w:szCs w:val="24"/>
        </w:rPr>
        <w:t>transformation</w:t>
      </w:r>
      <w:r w:rsidRPr="007C61F5">
        <w:rPr>
          <w:rFonts w:ascii="Times New Roman" w:hAnsi="Times New Roman" w:cs="Times New Roman"/>
          <w:sz w:val="24"/>
          <w:szCs w:val="24"/>
        </w:rPr>
        <w:t xml:space="preserve"> and to propose that criminal </w:t>
      </w:r>
      <w:r w:rsidR="00E8125B" w:rsidRPr="007C61F5">
        <w:rPr>
          <w:rFonts w:ascii="Times New Roman" w:hAnsi="Times New Roman" w:cs="Times New Roman"/>
          <w:sz w:val="24"/>
          <w:szCs w:val="24"/>
        </w:rPr>
        <w:t>justice</w:t>
      </w:r>
      <w:r w:rsidRPr="007C61F5">
        <w:rPr>
          <w:rFonts w:ascii="Times New Roman" w:hAnsi="Times New Roman" w:cs="Times New Roman"/>
          <w:sz w:val="24"/>
          <w:szCs w:val="24"/>
        </w:rPr>
        <w:t xml:space="preserve"> </w:t>
      </w:r>
      <w:r w:rsidR="00E8125B" w:rsidRPr="007C61F5">
        <w:rPr>
          <w:rFonts w:ascii="Times New Roman" w:hAnsi="Times New Roman" w:cs="Times New Roman"/>
          <w:sz w:val="24"/>
          <w:szCs w:val="24"/>
        </w:rPr>
        <w:t>should</w:t>
      </w:r>
      <w:r w:rsidRPr="007C61F5">
        <w:rPr>
          <w:rFonts w:ascii="Times New Roman" w:hAnsi="Times New Roman" w:cs="Times New Roman"/>
          <w:sz w:val="24"/>
          <w:szCs w:val="24"/>
        </w:rPr>
        <w:t xml:space="preserve"> adjust to judicious standards. It is a less </w:t>
      </w:r>
      <w:r w:rsidR="00E8125B" w:rsidRPr="007C61F5">
        <w:rPr>
          <w:rFonts w:ascii="Times New Roman" w:hAnsi="Times New Roman" w:cs="Times New Roman"/>
          <w:sz w:val="24"/>
          <w:szCs w:val="24"/>
        </w:rPr>
        <w:t>theoretical</w:t>
      </w:r>
      <w:r w:rsidRPr="007C61F5">
        <w:rPr>
          <w:rFonts w:ascii="Times New Roman" w:hAnsi="Times New Roman" w:cs="Times New Roman"/>
          <w:sz w:val="24"/>
          <w:szCs w:val="24"/>
        </w:rPr>
        <w:t xml:space="preserve"> work than the </w:t>
      </w:r>
      <w:r w:rsidR="00E8125B" w:rsidRPr="007C61F5">
        <w:rPr>
          <w:rFonts w:ascii="Times New Roman" w:hAnsi="Times New Roman" w:cs="Times New Roman"/>
          <w:sz w:val="24"/>
          <w:szCs w:val="24"/>
        </w:rPr>
        <w:t>alignments</w:t>
      </w:r>
      <w:r w:rsidRPr="007C61F5">
        <w:rPr>
          <w:rFonts w:ascii="Times New Roman" w:hAnsi="Times New Roman" w:cs="Times New Roman"/>
          <w:sz w:val="24"/>
          <w:szCs w:val="24"/>
        </w:rPr>
        <w:t xml:space="preserve"> of Hugo Grotius, Samuel von Pufendorf</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 and other similar masterminds, and as much a work of </w:t>
      </w:r>
      <w:r w:rsidR="00E8125B" w:rsidRPr="007C61F5">
        <w:rPr>
          <w:rFonts w:ascii="Times New Roman" w:hAnsi="Times New Roman" w:cs="Times New Roman"/>
          <w:sz w:val="24"/>
          <w:szCs w:val="24"/>
        </w:rPr>
        <w:t>backing</w:t>
      </w:r>
      <w:r w:rsidRPr="007C61F5">
        <w:rPr>
          <w:rFonts w:ascii="Times New Roman" w:hAnsi="Times New Roman" w:cs="Times New Roman"/>
          <w:sz w:val="24"/>
          <w:szCs w:val="24"/>
        </w:rPr>
        <w:t xml:space="preserve"> </w:t>
      </w:r>
      <w:r w:rsidR="00E8125B">
        <w:rPr>
          <w:rFonts w:ascii="Times New Roman" w:hAnsi="Times New Roman" w:cs="Times New Roman"/>
          <w:sz w:val="24"/>
          <w:szCs w:val="24"/>
        </w:rPr>
        <w:t xml:space="preserve">up </w:t>
      </w:r>
      <w:r w:rsidRPr="007C61F5">
        <w:rPr>
          <w:rFonts w:ascii="Times New Roman" w:hAnsi="Times New Roman" w:cs="Times New Roman"/>
          <w:sz w:val="24"/>
          <w:szCs w:val="24"/>
        </w:rPr>
        <w:t xml:space="preserve">as of hypothesis. In this paper, Beccaria mirrored the feelings of the Il Caffè gathering, </w:t>
      </w:r>
      <w:r w:rsidR="007C61F5" w:rsidRPr="007C61F5">
        <w:rPr>
          <w:rFonts w:ascii="Times New Roman" w:hAnsi="Times New Roman" w:cs="Times New Roman"/>
          <w:sz w:val="24"/>
          <w:szCs w:val="24"/>
        </w:rPr>
        <w:t>which</w:t>
      </w:r>
      <w:r w:rsidRPr="007C61F5">
        <w:rPr>
          <w:rFonts w:ascii="Times New Roman" w:hAnsi="Times New Roman" w:cs="Times New Roman"/>
          <w:sz w:val="24"/>
          <w:szCs w:val="24"/>
        </w:rPr>
        <w:t xml:space="preserve"> looked to cause change through Enlightenment talk. In 1765, André Morellet created a French interpretatio</w:t>
      </w:r>
      <w:r w:rsidR="007C61F5" w:rsidRPr="007C61F5">
        <w:rPr>
          <w:rFonts w:ascii="Times New Roman" w:hAnsi="Times New Roman" w:cs="Times New Roman"/>
          <w:sz w:val="24"/>
          <w:szCs w:val="24"/>
        </w:rPr>
        <w:t>n of On Crimes and Punishments, (</w:t>
      </w:r>
      <w:r w:rsidR="007C61F5" w:rsidRPr="007C61F5">
        <w:rPr>
          <w:rFonts w:ascii="Times New Roman" w:hAnsi="Times New Roman" w:cs="Times New Roman"/>
          <w:sz w:val="24"/>
          <w:szCs w:val="24"/>
          <w:shd w:val="clear" w:color="auto" w:fill="FFFFFF"/>
        </w:rPr>
        <w:t xml:space="preserve">Ricciardi, </w:t>
      </w:r>
      <w:r w:rsidR="007C61F5" w:rsidRPr="007C61F5">
        <w:rPr>
          <w:rFonts w:ascii="Times New Roman" w:hAnsi="Times New Roman" w:cs="Times New Roman"/>
          <w:sz w:val="24"/>
          <w:szCs w:val="24"/>
          <w:shd w:val="clear" w:color="auto" w:fill="FFFFFF"/>
        </w:rPr>
        <w:t>and</w:t>
      </w:r>
      <w:r w:rsidR="007C61F5" w:rsidRPr="007C61F5">
        <w:rPr>
          <w:rFonts w:ascii="Times New Roman" w:hAnsi="Times New Roman" w:cs="Times New Roman"/>
          <w:sz w:val="24"/>
          <w:szCs w:val="24"/>
          <w:shd w:val="clear" w:color="auto" w:fill="FFFFFF"/>
        </w:rPr>
        <w:t xml:space="preserve"> Sio, 2014).</w:t>
      </w:r>
    </w:p>
    <w:p w:rsidR="007D21F4" w:rsidRPr="007C61F5" w:rsidRDefault="007D21F4"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 His interpretation was generally scrutinized for the freedoms he took with the content. Morellet had the supposition that the Italian content of Beccaria required some explanation. He subsequently overlooked parts, and once in a while added to it. In any case, he principally </w:t>
      </w:r>
      <w:r w:rsidRPr="007C61F5">
        <w:rPr>
          <w:rFonts w:ascii="Times New Roman" w:hAnsi="Times New Roman" w:cs="Times New Roman"/>
          <w:sz w:val="24"/>
          <w:szCs w:val="24"/>
        </w:rPr>
        <w:lastRenderedPageBreak/>
        <w:t>changed the structure of the article by moving, blending</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 or parting sections. These intercessions were known to specialists, but since Beccaria himself had shown in a letter to Morellet that he completely concurred with him, it was accepted that these variations additionally had Beccaria's assent in substance. The distinctions are so extraordinary, notwithstanding, that the book from the hands of Morellet turned out to be very another book than the book th</w:t>
      </w:r>
      <w:r w:rsidR="007C61F5" w:rsidRPr="007C61F5">
        <w:rPr>
          <w:rFonts w:ascii="Times New Roman" w:hAnsi="Times New Roman" w:cs="Times New Roman"/>
          <w:sz w:val="24"/>
          <w:szCs w:val="24"/>
        </w:rPr>
        <w:t>at Beccaria composed, (</w:t>
      </w:r>
      <w:r w:rsidR="007C61F5" w:rsidRPr="007C61F5">
        <w:rPr>
          <w:rFonts w:ascii="Times New Roman" w:hAnsi="Times New Roman" w:cs="Times New Roman"/>
          <w:sz w:val="24"/>
          <w:szCs w:val="24"/>
          <w:shd w:val="clear" w:color="auto" w:fill="FFFFFF"/>
        </w:rPr>
        <w:t xml:space="preserve">Bessler, </w:t>
      </w:r>
      <w:r w:rsidR="007C61F5" w:rsidRPr="007C61F5">
        <w:rPr>
          <w:rFonts w:ascii="Times New Roman" w:hAnsi="Times New Roman" w:cs="Times New Roman"/>
          <w:sz w:val="24"/>
          <w:szCs w:val="24"/>
          <w:shd w:val="clear" w:color="auto" w:fill="FFFFFF"/>
        </w:rPr>
        <w:t>2017).</w:t>
      </w:r>
    </w:p>
    <w:p w:rsidR="002664EF" w:rsidRPr="007C61F5" w:rsidRDefault="002664EF"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Beccaria's undertaking was to destroy the structure of Roman law, which he jokingly alluded to as 'a couple of odd leftovers of the </w:t>
      </w:r>
      <w:r w:rsidR="00E8125B" w:rsidRPr="007C61F5">
        <w:rPr>
          <w:rFonts w:ascii="Times New Roman" w:hAnsi="Times New Roman" w:cs="Times New Roman"/>
          <w:sz w:val="24"/>
          <w:szCs w:val="24"/>
        </w:rPr>
        <w:t>rulings</w:t>
      </w:r>
      <w:r w:rsidRPr="007C61F5">
        <w:rPr>
          <w:rFonts w:ascii="Times New Roman" w:hAnsi="Times New Roman" w:cs="Times New Roman"/>
          <w:sz w:val="24"/>
          <w:szCs w:val="24"/>
        </w:rPr>
        <w:t xml:space="preserve"> of an old vanquishing race systematized 1,200 years back by a ruler administering at Constantinople'. The law was a little known language of intensity, he felt; its substance was hazy and uncertain as it was </w:t>
      </w:r>
      <w:r w:rsidR="00E8125B" w:rsidRPr="007C61F5">
        <w:rPr>
          <w:rFonts w:ascii="Times New Roman" w:hAnsi="Times New Roman" w:cs="Times New Roman"/>
          <w:sz w:val="24"/>
          <w:szCs w:val="24"/>
        </w:rPr>
        <w:t>completed</w:t>
      </w:r>
      <w:r w:rsidRPr="007C61F5">
        <w:rPr>
          <w:rFonts w:ascii="Times New Roman" w:hAnsi="Times New Roman" w:cs="Times New Roman"/>
          <w:sz w:val="24"/>
          <w:szCs w:val="24"/>
        </w:rPr>
        <w:t xml:space="preserve"> </w:t>
      </w:r>
      <w:r w:rsidR="00E8125B">
        <w:rPr>
          <w:rFonts w:ascii="Times New Roman" w:hAnsi="Times New Roman" w:cs="Times New Roman"/>
          <w:sz w:val="24"/>
          <w:szCs w:val="24"/>
        </w:rPr>
        <w:t xml:space="preserve">as </w:t>
      </w:r>
      <w:r w:rsidRPr="007C61F5">
        <w:rPr>
          <w:rFonts w:ascii="Times New Roman" w:hAnsi="Times New Roman" w:cs="Times New Roman"/>
          <w:sz w:val="24"/>
          <w:szCs w:val="24"/>
        </w:rPr>
        <w:t xml:space="preserve">of the odd admixture of Roman law, nearby traditions, and it was 'packaged up in the meandering aimlessly volumes of dark scholarly translators'. The haziness of the law was conscious and </w:t>
      </w:r>
      <w:r w:rsidR="00E8125B">
        <w:rPr>
          <w:rFonts w:ascii="Times New Roman" w:hAnsi="Times New Roman" w:cs="Times New Roman"/>
          <w:sz w:val="24"/>
          <w:szCs w:val="24"/>
        </w:rPr>
        <w:t xml:space="preserve">tool </w:t>
      </w:r>
      <w:r w:rsidRPr="007C61F5">
        <w:rPr>
          <w:rFonts w:ascii="Times New Roman" w:hAnsi="Times New Roman" w:cs="Times New Roman"/>
          <w:sz w:val="24"/>
          <w:szCs w:val="24"/>
        </w:rPr>
        <w:t xml:space="preserve">to the control of the individuals. Beccaria's work was altogether censorial; he was the primary lawful rationalist to keep up a firm qualification among assessment and depiction of the law. </w:t>
      </w:r>
    </w:p>
    <w:p w:rsidR="00136D75" w:rsidRPr="007C61F5" w:rsidRDefault="00136D75"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Beccaria was blamed for being a 'communist', in this current term's soonest known vernacular </w:t>
      </w:r>
      <w:r w:rsidR="00E8125B" w:rsidRPr="007C61F5">
        <w:rPr>
          <w:rFonts w:ascii="Times New Roman" w:hAnsi="Times New Roman" w:cs="Times New Roman"/>
          <w:sz w:val="24"/>
          <w:szCs w:val="24"/>
        </w:rPr>
        <w:t>form</w:t>
      </w:r>
      <w:r w:rsidRPr="007C61F5">
        <w:rPr>
          <w:rFonts w:ascii="Times New Roman" w:hAnsi="Times New Roman" w:cs="Times New Roman"/>
          <w:sz w:val="24"/>
          <w:szCs w:val="24"/>
        </w:rPr>
        <w:t xml:space="preserve">. The charge originated from two inverse headings: Padre Facchinei, a scholar who feared the ascent of </w:t>
      </w:r>
      <w:r w:rsidR="00E8125B">
        <w:rPr>
          <w:rFonts w:ascii="Times New Roman" w:hAnsi="Times New Roman" w:cs="Times New Roman"/>
          <w:sz w:val="24"/>
          <w:szCs w:val="24"/>
        </w:rPr>
        <w:t xml:space="preserve">the </w:t>
      </w:r>
      <w:r w:rsidR="00E8125B" w:rsidRPr="007C61F5">
        <w:rPr>
          <w:rFonts w:ascii="Times New Roman" w:hAnsi="Times New Roman" w:cs="Times New Roman"/>
          <w:sz w:val="24"/>
          <w:szCs w:val="24"/>
        </w:rPr>
        <w:t>administrative</w:t>
      </w:r>
      <w:r w:rsidRPr="007C61F5">
        <w:rPr>
          <w:rFonts w:ascii="Times New Roman" w:hAnsi="Times New Roman" w:cs="Times New Roman"/>
          <w:sz w:val="24"/>
          <w:szCs w:val="24"/>
        </w:rPr>
        <w:t xml:space="preserve"> economy as a characteristic swap for religion, utilized it first. </w:t>
      </w:r>
      <w:r w:rsidR="007C61F5" w:rsidRPr="007C61F5">
        <w:rPr>
          <w:rFonts w:ascii="Times New Roman" w:hAnsi="Times New Roman" w:cs="Times New Roman"/>
          <w:sz w:val="24"/>
          <w:szCs w:val="24"/>
        </w:rPr>
        <w:t xml:space="preserve">At that point </w:t>
      </w:r>
      <w:r w:rsidR="007C61F5">
        <w:rPr>
          <w:rFonts w:ascii="Times New Roman" w:hAnsi="Times New Roman" w:cs="Times New Roman"/>
          <w:sz w:val="24"/>
          <w:szCs w:val="24"/>
        </w:rPr>
        <w:t xml:space="preserve">a </w:t>
      </w:r>
      <w:r w:rsidR="007C61F5" w:rsidRPr="007C61F5">
        <w:rPr>
          <w:rFonts w:ascii="Times New Roman" w:hAnsi="Times New Roman" w:cs="Times New Roman"/>
          <w:sz w:val="24"/>
          <w:szCs w:val="24"/>
        </w:rPr>
        <w:t>French business analyst</w:t>
      </w:r>
      <w:r w:rsidR="007C61F5">
        <w:rPr>
          <w:rFonts w:ascii="Times New Roman" w:hAnsi="Times New Roman" w:cs="Times New Roman"/>
          <w:sz w:val="24"/>
          <w:szCs w:val="24"/>
        </w:rPr>
        <w:t xml:space="preserve"> came</w:t>
      </w:r>
      <w:r w:rsidR="007C61F5" w:rsidRPr="007C61F5">
        <w:rPr>
          <w:rFonts w:ascii="Times New Roman" w:hAnsi="Times New Roman" w:cs="Times New Roman"/>
          <w:sz w:val="24"/>
          <w:szCs w:val="24"/>
        </w:rPr>
        <w:t>, the supposed Physiocrats and different free</w:t>
      </w:r>
      <w:r w:rsidR="007C61F5">
        <w:rPr>
          <w:rFonts w:ascii="Times New Roman" w:hAnsi="Times New Roman" w:cs="Times New Roman"/>
          <w:sz w:val="24"/>
          <w:szCs w:val="24"/>
        </w:rPr>
        <w:t xml:space="preserve"> </w:t>
      </w:r>
      <w:r w:rsidR="007C61F5" w:rsidRPr="007C61F5">
        <w:rPr>
          <w:rFonts w:ascii="Times New Roman" w:hAnsi="Times New Roman" w:cs="Times New Roman"/>
          <w:sz w:val="24"/>
          <w:szCs w:val="24"/>
        </w:rPr>
        <w:t xml:space="preserve">marketeers, who censured Beccaria for the requesting, </w:t>
      </w:r>
      <w:r w:rsidR="00524F55">
        <w:rPr>
          <w:rFonts w:ascii="Times New Roman" w:hAnsi="Times New Roman" w:cs="Times New Roman"/>
          <w:sz w:val="24"/>
          <w:szCs w:val="24"/>
        </w:rPr>
        <w:t xml:space="preserve">the </w:t>
      </w:r>
      <w:r w:rsidR="007C61F5" w:rsidRPr="007C61F5">
        <w:rPr>
          <w:rFonts w:ascii="Times New Roman" w:hAnsi="Times New Roman" w:cs="Times New Roman"/>
          <w:sz w:val="24"/>
          <w:szCs w:val="24"/>
        </w:rPr>
        <w:t xml:space="preserve">job he gave the </w:t>
      </w:r>
      <w:r w:rsidR="00E8125B">
        <w:rPr>
          <w:rFonts w:ascii="Times New Roman" w:hAnsi="Times New Roman" w:cs="Times New Roman"/>
          <w:sz w:val="24"/>
          <w:szCs w:val="24"/>
        </w:rPr>
        <w:t>national</w:t>
      </w:r>
      <w:r w:rsidR="007C61F5" w:rsidRPr="007C61F5">
        <w:rPr>
          <w:rFonts w:ascii="Times New Roman" w:hAnsi="Times New Roman" w:cs="Times New Roman"/>
          <w:sz w:val="24"/>
          <w:szCs w:val="24"/>
        </w:rPr>
        <w:t xml:space="preserve"> economy, a position that guided the path toward </w:t>
      </w:r>
      <w:r w:rsidR="00E8125B" w:rsidRPr="007C61F5">
        <w:rPr>
          <w:rFonts w:ascii="Times New Roman" w:hAnsi="Times New Roman" w:cs="Times New Roman"/>
          <w:sz w:val="24"/>
          <w:szCs w:val="24"/>
        </w:rPr>
        <w:t>reorganization</w:t>
      </w:r>
      <w:r w:rsidR="007C61F5" w:rsidRPr="007C61F5">
        <w:rPr>
          <w:rFonts w:ascii="Times New Roman" w:hAnsi="Times New Roman" w:cs="Times New Roman"/>
          <w:sz w:val="24"/>
          <w:szCs w:val="24"/>
        </w:rPr>
        <w:t xml:space="preserve"> and </w:t>
      </w:r>
      <w:r w:rsidR="00E8125B" w:rsidRPr="007C61F5">
        <w:rPr>
          <w:rFonts w:ascii="Times New Roman" w:hAnsi="Times New Roman" w:cs="Times New Roman"/>
          <w:sz w:val="24"/>
          <w:szCs w:val="24"/>
        </w:rPr>
        <w:t>collective</w:t>
      </w:r>
      <w:r w:rsidR="007C61F5" w:rsidRPr="007C61F5">
        <w:rPr>
          <w:rFonts w:ascii="Times New Roman" w:hAnsi="Times New Roman" w:cs="Times New Roman"/>
          <w:sz w:val="24"/>
          <w:szCs w:val="24"/>
        </w:rPr>
        <w:t xml:space="preserve"> equity. </w:t>
      </w:r>
      <w:r w:rsidRPr="007C61F5">
        <w:rPr>
          <w:rFonts w:ascii="Times New Roman" w:hAnsi="Times New Roman" w:cs="Times New Roman"/>
          <w:sz w:val="24"/>
          <w:szCs w:val="24"/>
        </w:rPr>
        <w:t xml:space="preserve">Both Facchinei and the Physiocrats, alongside Adam Smith, accepted that the market was an unconstrained request </w:t>
      </w:r>
      <w:r w:rsidR="00E8125B" w:rsidRPr="007C61F5">
        <w:rPr>
          <w:rFonts w:ascii="Times New Roman" w:hAnsi="Times New Roman" w:cs="Times New Roman"/>
          <w:sz w:val="24"/>
          <w:szCs w:val="24"/>
        </w:rPr>
        <w:t>directed</w:t>
      </w:r>
      <w:r w:rsidRPr="007C61F5">
        <w:rPr>
          <w:rFonts w:ascii="Times New Roman" w:hAnsi="Times New Roman" w:cs="Times New Roman"/>
          <w:sz w:val="24"/>
          <w:szCs w:val="24"/>
        </w:rPr>
        <w:t xml:space="preserve"> by an undetectable hand, potentially that of God. Beccaria </w:t>
      </w:r>
      <w:r w:rsidRPr="007C61F5">
        <w:rPr>
          <w:rFonts w:ascii="Times New Roman" w:hAnsi="Times New Roman" w:cs="Times New Roman"/>
          <w:sz w:val="24"/>
          <w:szCs w:val="24"/>
        </w:rPr>
        <w:lastRenderedPageBreak/>
        <w:t xml:space="preserve">deviated: political foundations had a noteworthy </w:t>
      </w:r>
      <w:r w:rsidR="00E8125B" w:rsidRPr="007C61F5">
        <w:rPr>
          <w:rFonts w:ascii="Times New Roman" w:hAnsi="Times New Roman" w:cs="Times New Roman"/>
          <w:sz w:val="24"/>
          <w:szCs w:val="24"/>
        </w:rPr>
        <w:t>dominant</w:t>
      </w:r>
      <w:r w:rsidRPr="007C61F5">
        <w:rPr>
          <w:rFonts w:ascii="Times New Roman" w:hAnsi="Times New Roman" w:cs="Times New Roman"/>
          <w:sz w:val="24"/>
          <w:szCs w:val="24"/>
        </w:rPr>
        <w:t xml:space="preserve"> task to carry out in overcoming any issues between the rich and poor people, which he conceivably viewed as th</w:t>
      </w:r>
      <w:r w:rsidR="007C61F5" w:rsidRPr="007C61F5">
        <w:rPr>
          <w:rFonts w:ascii="Times New Roman" w:hAnsi="Times New Roman" w:cs="Times New Roman"/>
          <w:sz w:val="24"/>
          <w:szCs w:val="24"/>
        </w:rPr>
        <w:t xml:space="preserve">e </w:t>
      </w:r>
      <w:r w:rsidR="00E8125B" w:rsidRPr="007C61F5">
        <w:rPr>
          <w:rFonts w:ascii="Times New Roman" w:hAnsi="Times New Roman" w:cs="Times New Roman"/>
          <w:sz w:val="24"/>
          <w:szCs w:val="24"/>
        </w:rPr>
        <w:t>main</w:t>
      </w:r>
      <w:r w:rsidR="007C61F5" w:rsidRPr="007C61F5">
        <w:rPr>
          <w:rFonts w:ascii="Times New Roman" w:hAnsi="Times New Roman" w:cs="Times New Roman"/>
          <w:sz w:val="24"/>
          <w:szCs w:val="24"/>
        </w:rPr>
        <w:t xml:space="preserve"> reason for wrongdoing, (</w:t>
      </w:r>
      <w:r w:rsidR="007C61F5" w:rsidRPr="007C61F5">
        <w:rPr>
          <w:rFonts w:ascii="Times New Roman" w:hAnsi="Times New Roman" w:cs="Times New Roman"/>
          <w:sz w:val="24"/>
          <w:szCs w:val="24"/>
          <w:shd w:val="clear" w:color="auto" w:fill="FFFFFF"/>
        </w:rPr>
        <w:t xml:space="preserve">Bianchi, </w:t>
      </w:r>
      <w:r w:rsidR="007C61F5" w:rsidRPr="007C61F5">
        <w:rPr>
          <w:rFonts w:ascii="Times New Roman" w:hAnsi="Times New Roman" w:cs="Times New Roman"/>
          <w:sz w:val="24"/>
          <w:szCs w:val="24"/>
          <w:shd w:val="clear" w:color="auto" w:fill="FFFFFF"/>
        </w:rPr>
        <w:t>2020).</w:t>
      </w:r>
    </w:p>
    <w:p w:rsidR="002664EF" w:rsidRPr="007C61F5" w:rsidRDefault="00136D75"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Regardless of whether Beccaria was a communist in a manner</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 we would perceive today is disputable. He unquestion</w:t>
      </w:r>
      <w:r w:rsidR="00E8125B">
        <w:rPr>
          <w:rFonts w:ascii="Times New Roman" w:hAnsi="Times New Roman" w:cs="Times New Roman"/>
          <w:sz w:val="24"/>
          <w:szCs w:val="24"/>
        </w:rPr>
        <w:t>ably was, notwithstanding, a com</w:t>
      </w:r>
      <w:r w:rsidRPr="007C61F5">
        <w:rPr>
          <w:rFonts w:ascii="Times New Roman" w:hAnsi="Times New Roman" w:cs="Times New Roman"/>
          <w:sz w:val="24"/>
          <w:szCs w:val="24"/>
        </w:rPr>
        <w:t xml:space="preserve">mon </w:t>
      </w:r>
      <w:r w:rsidR="00E8125B" w:rsidRPr="007C61F5">
        <w:rPr>
          <w:rFonts w:ascii="Times New Roman" w:hAnsi="Times New Roman" w:cs="Times New Roman"/>
          <w:sz w:val="24"/>
          <w:szCs w:val="24"/>
        </w:rPr>
        <w:t>radical</w:t>
      </w:r>
      <w:r w:rsidRPr="007C61F5">
        <w:rPr>
          <w:rFonts w:ascii="Times New Roman" w:hAnsi="Times New Roman" w:cs="Times New Roman"/>
          <w:sz w:val="24"/>
          <w:szCs w:val="24"/>
        </w:rPr>
        <w:t xml:space="preserve"> scholar whose fundamental point was to advance a</w:t>
      </w:r>
      <w:r w:rsidR="00E8125B">
        <w:rPr>
          <w:rFonts w:ascii="Times New Roman" w:hAnsi="Times New Roman" w:cs="Times New Roman"/>
          <w:sz w:val="24"/>
          <w:szCs w:val="24"/>
        </w:rPr>
        <w:t>n</w:t>
      </w:r>
      <w:r w:rsidRPr="007C61F5">
        <w:rPr>
          <w:rFonts w:ascii="Times New Roman" w:hAnsi="Times New Roman" w:cs="Times New Roman"/>
          <w:sz w:val="24"/>
          <w:szCs w:val="24"/>
        </w:rPr>
        <w:t xml:space="preserve"> </w:t>
      </w:r>
      <w:r w:rsidR="00E8125B" w:rsidRPr="007C61F5">
        <w:rPr>
          <w:rFonts w:ascii="Times New Roman" w:hAnsi="Times New Roman" w:cs="Times New Roman"/>
          <w:sz w:val="24"/>
          <w:szCs w:val="24"/>
        </w:rPr>
        <w:t>unrestricted</w:t>
      </w:r>
      <w:r w:rsidRPr="007C61F5">
        <w:rPr>
          <w:rFonts w:ascii="Times New Roman" w:hAnsi="Times New Roman" w:cs="Times New Roman"/>
          <w:sz w:val="24"/>
          <w:szCs w:val="24"/>
        </w:rPr>
        <w:t xml:space="preserve"> and equivalent </w:t>
      </w:r>
      <w:r w:rsidR="00E8125B" w:rsidRPr="007C61F5">
        <w:rPr>
          <w:rFonts w:ascii="Times New Roman" w:hAnsi="Times New Roman" w:cs="Times New Roman"/>
          <w:sz w:val="24"/>
          <w:szCs w:val="24"/>
        </w:rPr>
        <w:t>culture</w:t>
      </w:r>
      <w:r w:rsidRPr="007C61F5">
        <w:rPr>
          <w:rFonts w:ascii="Times New Roman" w:hAnsi="Times New Roman" w:cs="Times New Roman"/>
          <w:sz w:val="24"/>
          <w:szCs w:val="24"/>
        </w:rPr>
        <w:t xml:space="preserve">, and his principle center was around </w:t>
      </w:r>
      <w:r w:rsidR="00E8125B" w:rsidRPr="007C61F5">
        <w:rPr>
          <w:rFonts w:ascii="Times New Roman" w:hAnsi="Times New Roman" w:cs="Times New Roman"/>
          <w:sz w:val="24"/>
          <w:szCs w:val="24"/>
        </w:rPr>
        <w:t>administrative</w:t>
      </w:r>
      <w:r w:rsidRPr="007C61F5">
        <w:rPr>
          <w:rFonts w:ascii="Times New Roman" w:hAnsi="Times New Roman" w:cs="Times New Roman"/>
          <w:sz w:val="24"/>
          <w:szCs w:val="24"/>
        </w:rPr>
        <w:t xml:space="preserve"> equity rather than divine equity. Political equity, he accepted, exists simply </w:t>
      </w:r>
      <w:r w:rsidR="00E8125B" w:rsidRPr="007C61F5">
        <w:rPr>
          <w:rFonts w:ascii="Times New Roman" w:hAnsi="Times New Roman" w:cs="Times New Roman"/>
          <w:sz w:val="24"/>
          <w:szCs w:val="24"/>
        </w:rPr>
        <w:t>since</w:t>
      </w:r>
      <w:r w:rsidRPr="007C61F5">
        <w:rPr>
          <w:rFonts w:ascii="Times New Roman" w:hAnsi="Times New Roman" w:cs="Times New Roman"/>
          <w:sz w:val="24"/>
          <w:szCs w:val="24"/>
        </w:rPr>
        <w:t xml:space="preserve"> the making of a </w:t>
      </w:r>
      <w:r w:rsidR="00E8125B" w:rsidRPr="007C61F5">
        <w:rPr>
          <w:rFonts w:ascii="Times New Roman" w:hAnsi="Times New Roman" w:cs="Times New Roman"/>
          <w:sz w:val="24"/>
          <w:szCs w:val="24"/>
        </w:rPr>
        <w:t>governmental</w:t>
      </w:r>
      <w:r w:rsidRPr="007C61F5">
        <w:rPr>
          <w:rFonts w:ascii="Times New Roman" w:hAnsi="Times New Roman" w:cs="Times New Roman"/>
          <w:sz w:val="24"/>
          <w:szCs w:val="24"/>
        </w:rPr>
        <w:t xml:space="preserve"> society, which is a</w:t>
      </w:r>
      <w:r w:rsidR="00E8125B">
        <w:rPr>
          <w:rFonts w:ascii="Times New Roman" w:hAnsi="Times New Roman" w:cs="Times New Roman"/>
          <w:sz w:val="24"/>
          <w:szCs w:val="24"/>
        </w:rPr>
        <w:t>n</w:t>
      </w:r>
      <w:r w:rsidRPr="007C61F5">
        <w:rPr>
          <w:rFonts w:ascii="Times New Roman" w:hAnsi="Times New Roman" w:cs="Times New Roman"/>
          <w:sz w:val="24"/>
          <w:szCs w:val="24"/>
        </w:rPr>
        <w:t xml:space="preserve"> </w:t>
      </w:r>
      <w:r w:rsidR="00E8125B" w:rsidRPr="007C61F5">
        <w:rPr>
          <w:rFonts w:ascii="Times New Roman" w:hAnsi="Times New Roman" w:cs="Times New Roman"/>
          <w:sz w:val="24"/>
          <w:szCs w:val="24"/>
        </w:rPr>
        <w:t>open</w:t>
      </w:r>
      <w:r w:rsidRPr="007C61F5">
        <w:rPr>
          <w:rFonts w:ascii="Times New Roman" w:hAnsi="Times New Roman" w:cs="Times New Roman"/>
          <w:sz w:val="24"/>
          <w:szCs w:val="24"/>
        </w:rPr>
        <w:t xml:space="preserve"> relationship of </w:t>
      </w:r>
      <w:r w:rsidR="00E8125B">
        <w:rPr>
          <w:rFonts w:ascii="Times New Roman" w:hAnsi="Times New Roman" w:cs="Times New Roman"/>
          <w:sz w:val="24"/>
          <w:szCs w:val="24"/>
        </w:rPr>
        <w:t>people</w:t>
      </w:r>
      <w:r w:rsidRPr="007C61F5">
        <w:rPr>
          <w:rFonts w:ascii="Times New Roman" w:hAnsi="Times New Roman" w:cs="Times New Roman"/>
          <w:sz w:val="24"/>
          <w:szCs w:val="24"/>
        </w:rPr>
        <w:t xml:space="preserve"> through the implicit understanding. Along these lines, wrongdoing is characterized as a break of the implicit agreement and not as a transgression.</w:t>
      </w:r>
    </w:p>
    <w:p w:rsidR="00C61B92" w:rsidRPr="007C61F5" w:rsidRDefault="002664EF"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T</w:t>
      </w:r>
      <w:r w:rsidR="00524F55">
        <w:rPr>
          <w:rFonts w:ascii="Times New Roman" w:hAnsi="Times New Roman" w:cs="Times New Roman"/>
          <w:sz w:val="24"/>
          <w:szCs w:val="24"/>
        </w:rPr>
        <w:t>he t</w:t>
      </w:r>
      <w:r w:rsidRPr="007C61F5">
        <w:rPr>
          <w:rFonts w:ascii="Times New Roman" w:hAnsi="Times New Roman" w:cs="Times New Roman"/>
          <w:sz w:val="24"/>
          <w:szCs w:val="24"/>
        </w:rPr>
        <w:t xml:space="preserve">heory was the basic apparatus that Beccaria used to upset </w:t>
      </w:r>
      <w:r w:rsidR="00524F55">
        <w:rPr>
          <w:rFonts w:ascii="Times New Roman" w:hAnsi="Times New Roman" w:cs="Times New Roman"/>
          <w:sz w:val="24"/>
          <w:szCs w:val="24"/>
        </w:rPr>
        <w:t>how</w:t>
      </w:r>
      <w:r w:rsidRPr="007C61F5">
        <w:rPr>
          <w:rFonts w:ascii="Times New Roman" w:hAnsi="Times New Roman" w:cs="Times New Roman"/>
          <w:sz w:val="24"/>
          <w:szCs w:val="24"/>
        </w:rPr>
        <w:t xml:space="preserve"> European social orders pondered the law. He was not keen on what the law stated: the standard of law was, at the hour o</w:t>
      </w:r>
      <w:r w:rsidR="00E8125B">
        <w:rPr>
          <w:rFonts w:ascii="Times New Roman" w:hAnsi="Times New Roman" w:cs="Times New Roman"/>
          <w:sz w:val="24"/>
          <w:szCs w:val="24"/>
        </w:rPr>
        <w:t>f his composition, a delusion, b</w:t>
      </w:r>
      <w:r w:rsidRPr="007C61F5">
        <w:rPr>
          <w:rFonts w:ascii="Times New Roman" w:hAnsi="Times New Roman" w:cs="Times New Roman"/>
          <w:sz w:val="24"/>
          <w:szCs w:val="24"/>
        </w:rPr>
        <w:t>e</w:t>
      </w:r>
      <w:r w:rsidR="00E8125B">
        <w:rPr>
          <w:rFonts w:ascii="Times New Roman" w:hAnsi="Times New Roman" w:cs="Times New Roman"/>
          <w:sz w:val="24"/>
          <w:szCs w:val="24"/>
        </w:rPr>
        <w:t>cause</w:t>
      </w:r>
      <w:r w:rsidRPr="007C61F5">
        <w:rPr>
          <w:rFonts w:ascii="Times New Roman" w:hAnsi="Times New Roman" w:cs="Times New Roman"/>
          <w:sz w:val="24"/>
          <w:szCs w:val="24"/>
        </w:rPr>
        <w:t xml:space="preserve"> the law complied with the standard of legal counselors and cooked for the </w:t>
      </w:r>
      <w:r w:rsidR="00E8125B" w:rsidRPr="007C61F5">
        <w:rPr>
          <w:rFonts w:ascii="Times New Roman" w:hAnsi="Times New Roman" w:cs="Times New Roman"/>
          <w:sz w:val="24"/>
          <w:szCs w:val="24"/>
        </w:rPr>
        <w:t>welfares</w:t>
      </w:r>
      <w:r w:rsidRPr="007C61F5">
        <w:rPr>
          <w:rFonts w:ascii="Times New Roman" w:hAnsi="Times New Roman" w:cs="Times New Roman"/>
          <w:sz w:val="24"/>
          <w:szCs w:val="24"/>
        </w:rPr>
        <w:t xml:space="preserve"> of the trivial few. Beccaria's censorial methodology centered </w:t>
      </w:r>
      <w:r w:rsidR="007C61F5" w:rsidRPr="007C61F5">
        <w:rPr>
          <w:rFonts w:ascii="Times New Roman" w:hAnsi="Times New Roman" w:cs="Times New Roman"/>
          <w:sz w:val="24"/>
          <w:szCs w:val="24"/>
        </w:rPr>
        <w:t>on</w:t>
      </w:r>
      <w:r w:rsidRPr="007C61F5">
        <w:rPr>
          <w:rFonts w:ascii="Times New Roman" w:hAnsi="Times New Roman" w:cs="Times New Roman"/>
          <w:sz w:val="24"/>
          <w:szCs w:val="24"/>
        </w:rPr>
        <w:t xml:space="preserve"> the law as a </w:t>
      </w:r>
      <w:r w:rsidR="00E8125B" w:rsidRPr="007C61F5">
        <w:rPr>
          <w:rFonts w:ascii="Times New Roman" w:hAnsi="Times New Roman" w:cs="Times New Roman"/>
          <w:sz w:val="24"/>
          <w:szCs w:val="24"/>
        </w:rPr>
        <w:t>community</w:t>
      </w:r>
      <w:r w:rsidRPr="007C61F5">
        <w:rPr>
          <w:rFonts w:ascii="Times New Roman" w:hAnsi="Times New Roman" w:cs="Times New Roman"/>
          <w:sz w:val="24"/>
          <w:szCs w:val="24"/>
        </w:rPr>
        <w:t xml:space="preserve"> establishment that had consistently been underestimated as a considerate </w:t>
      </w:r>
      <w:r w:rsidR="00E8125B" w:rsidRPr="007C61F5">
        <w:rPr>
          <w:rFonts w:ascii="Times New Roman" w:hAnsi="Times New Roman" w:cs="Times New Roman"/>
          <w:sz w:val="24"/>
          <w:szCs w:val="24"/>
        </w:rPr>
        <w:t>mechanism</w:t>
      </w:r>
      <w:r w:rsidRPr="007C61F5">
        <w:rPr>
          <w:rFonts w:ascii="Times New Roman" w:hAnsi="Times New Roman" w:cs="Times New Roman"/>
          <w:sz w:val="24"/>
          <w:szCs w:val="24"/>
        </w:rPr>
        <w:t xml:space="preserve"> of </w:t>
      </w:r>
      <w:r w:rsidR="00E8125B" w:rsidRPr="007C61F5">
        <w:rPr>
          <w:rFonts w:ascii="Times New Roman" w:hAnsi="Times New Roman" w:cs="Times New Roman"/>
          <w:sz w:val="24"/>
          <w:szCs w:val="24"/>
        </w:rPr>
        <w:t>communal</w:t>
      </w:r>
      <w:r w:rsidRPr="007C61F5">
        <w:rPr>
          <w:rFonts w:ascii="Times New Roman" w:hAnsi="Times New Roman" w:cs="Times New Roman"/>
          <w:sz w:val="24"/>
          <w:szCs w:val="24"/>
        </w:rPr>
        <w:t xml:space="preserve"> request. Beccaria's commitment to the </w:t>
      </w:r>
      <w:r w:rsidR="00E8125B" w:rsidRPr="007C61F5">
        <w:rPr>
          <w:rFonts w:ascii="Times New Roman" w:hAnsi="Times New Roman" w:cs="Times New Roman"/>
          <w:sz w:val="24"/>
          <w:szCs w:val="24"/>
        </w:rPr>
        <w:t>logical</w:t>
      </w:r>
      <w:r w:rsidRPr="007C61F5">
        <w:rPr>
          <w:rFonts w:ascii="Times New Roman" w:hAnsi="Times New Roman" w:cs="Times New Roman"/>
          <w:sz w:val="24"/>
          <w:szCs w:val="24"/>
        </w:rPr>
        <w:t xml:space="preserve"> procedure was fantastic, yet we ought </w:t>
      </w:r>
      <w:r w:rsidR="007C61F5" w:rsidRPr="007C61F5">
        <w:rPr>
          <w:rFonts w:ascii="Times New Roman" w:hAnsi="Times New Roman" w:cs="Times New Roman"/>
          <w:sz w:val="24"/>
          <w:szCs w:val="24"/>
        </w:rPr>
        <w:t>not to</w:t>
      </w:r>
      <w:r w:rsidRPr="007C61F5">
        <w:rPr>
          <w:rFonts w:ascii="Times New Roman" w:hAnsi="Times New Roman" w:cs="Times New Roman"/>
          <w:sz w:val="24"/>
          <w:szCs w:val="24"/>
        </w:rPr>
        <w:t xml:space="preserve"> overlook that this philosophical t</w:t>
      </w:r>
      <w:r w:rsidR="00E8125B">
        <w:rPr>
          <w:rFonts w:ascii="Times New Roman" w:hAnsi="Times New Roman" w:cs="Times New Roman"/>
          <w:sz w:val="24"/>
          <w:szCs w:val="24"/>
        </w:rPr>
        <w:t>ransformation</w:t>
      </w:r>
      <w:r w:rsidRPr="007C61F5">
        <w:rPr>
          <w:rFonts w:ascii="Times New Roman" w:hAnsi="Times New Roman" w:cs="Times New Roman"/>
          <w:sz w:val="24"/>
          <w:szCs w:val="24"/>
        </w:rPr>
        <w:t xml:space="preserve"> had a fundamental</w:t>
      </w:r>
      <w:r w:rsidR="00E8125B">
        <w:rPr>
          <w:rFonts w:ascii="Times New Roman" w:hAnsi="Times New Roman" w:cs="Times New Roman"/>
          <w:sz w:val="24"/>
          <w:szCs w:val="24"/>
        </w:rPr>
        <w:t xml:space="preserve"> aspiration of generous social-</w:t>
      </w:r>
      <w:r w:rsidRPr="007C61F5">
        <w:rPr>
          <w:rFonts w:ascii="Times New Roman" w:hAnsi="Times New Roman" w:cs="Times New Roman"/>
          <w:sz w:val="24"/>
          <w:szCs w:val="24"/>
        </w:rPr>
        <w:t xml:space="preserve">political and </w:t>
      </w:r>
      <w:r w:rsidR="00E8125B">
        <w:rPr>
          <w:rFonts w:ascii="Times New Roman" w:hAnsi="Times New Roman" w:cs="Times New Roman"/>
          <w:sz w:val="24"/>
          <w:szCs w:val="24"/>
        </w:rPr>
        <w:t>government</w:t>
      </w:r>
      <w:r w:rsidRPr="007C61F5">
        <w:rPr>
          <w:rFonts w:ascii="Times New Roman" w:hAnsi="Times New Roman" w:cs="Times New Roman"/>
          <w:sz w:val="24"/>
          <w:szCs w:val="24"/>
        </w:rPr>
        <w:t>al change.</w:t>
      </w:r>
    </w:p>
    <w:p w:rsidR="00754620" w:rsidRPr="007C61F5" w:rsidRDefault="00754620"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Beccaria's perspectives vanquished Europe's illuminated </w:t>
      </w:r>
      <w:r w:rsidR="00E8125B" w:rsidRPr="007C61F5">
        <w:rPr>
          <w:rFonts w:ascii="Times New Roman" w:hAnsi="Times New Roman" w:cs="Times New Roman"/>
          <w:sz w:val="24"/>
          <w:szCs w:val="24"/>
        </w:rPr>
        <w:t>groups</w:t>
      </w:r>
      <w:r w:rsidRPr="007C61F5">
        <w:rPr>
          <w:rFonts w:ascii="Times New Roman" w:hAnsi="Times New Roman" w:cs="Times New Roman"/>
          <w:sz w:val="24"/>
          <w:szCs w:val="24"/>
        </w:rPr>
        <w:t xml:space="preserve">. He was gotten in Paris as a legend by the philosophes: Diderot clarified his little plot, and Voltaire composed a survey guaranteeing that the change of criminal law </w:t>
      </w:r>
      <w:r w:rsidR="00E8125B" w:rsidRPr="007C61F5">
        <w:rPr>
          <w:rFonts w:ascii="Times New Roman" w:hAnsi="Times New Roman" w:cs="Times New Roman"/>
          <w:sz w:val="24"/>
          <w:szCs w:val="24"/>
        </w:rPr>
        <w:t>beside</w:t>
      </w:r>
      <w:r w:rsidRPr="007C61F5">
        <w:rPr>
          <w:rFonts w:ascii="Times New Roman" w:hAnsi="Times New Roman" w:cs="Times New Roman"/>
          <w:sz w:val="24"/>
          <w:szCs w:val="24"/>
        </w:rPr>
        <w:t xml:space="preserve"> Beccaria's thoughts should get one of the focal points of the </w:t>
      </w:r>
      <w:r w:rsidR="00E8125B" w:rsidRPr="007C61F5">
        <w:rPr>
          <w:rFonts w:ascii="Times New Roman" w:hAnsi="Times New Roman" w:cs="Times New Roman"/>
          <w:sz w:val="24"/>
          <w:szCs w:val="24"/>
        </w:rPr>
        <w:t>Illumination's</w:t>
      </w:r>
      <w:r w:rsidRPr="007C61F5">
        <w:rPr>
          <w:rFonts w:ascii="Times New Roman" w:hAnsi="Times New Roman" w:cs="Times New Roman"/>
          <w:sz w:val="24"/>
          <w:szCs w:val="24"/>
        </w:rPr>
        <w:t xml:space="preserve"> changes. Beccaria's plot turned out to be famous to the point </w:t>
      </w:r>
      <w:r w:rsidRPr="007C61F5">
        <w:rPr>
          <w:rFonts w:ascii="Times New Roman" w:hAnsi="Times New Roman" w:cs="Times New Roman"/>
          <w:sz w:val="24"/>
          <w:szCs w:val="24"/>
        </w:rPr>
        <w:lastRenderedPageBreak/>
        <w:t xml:space="preserve">that in 1866 Fyodor Dostoyevsky obtained its </w:t>
      </w:r>
      <w:r w:rsidR="00E8125B" w:rsidRPr="007C61F5">
        <w:rPr>
          <w:rFonts w:ascii="Times New Roman" w:hAnsi="Times New Roman" w:cs="Times New Roman"/>
          <w:sz w:val="24"/>
          <w:szCs w:val="24"/>
        </w:rPr>
        <w:t>award</w:t>
      </w:r>
      <w:r w:rsidRPr="007C61F5">
        <w:rPr>
          <w:rFonts w:ascii="Times New Roman" w:hAnsi="Times New Roman" w:cs="Times New Roman"/>
          <w:sz w:val="24"/>
          <w:szCs w:val="24"/>
        </w:rPr>
        <w:t xml:space="preserve"> for one of his significant works. In under a century, Europe had begun to actualize his thoughts: torment started to vanish, and capital punishment was abrogated in developing </w:t>
      </w:r>
      <w:r w:rsidR="00E8125B">
        <w:rPr>
          <w:rFonts w:ascii="Times New Roman" w:hAnsi="Times New Roman" w:cs="Times New Roman"/>
          <w:sz w:val="24"/>
          <w:szCs w:val="24"/>
        </w:rPr>
        <w:t>several</w:t>
      </w:r>
      <w:r w:rsidRPr="007C61F5">
        <w:rPr>
          <w:rFonts w:ascii="Times New Roman" w:hAnsi="Times New Roman" w:cs="Times New Roman"/>
          <w:sz w:val="24"/>
          <w:szCs w:val="24"/>
        </w:rPr>
        <w:t xml:space="preserve"> states. </w:t>
      </w:r>
    </w:p>
    <w:p w:rsidR="00754620" w:rsidRPr="007C61F5" w:rsidRDefault="00754620"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Discreetly disregarded for a century or more, Beccaria's book is being </w:t>
      </w:r>
      <w:r w:rsidR="00E8125B" w:rsidRPr="007C61F5">
        <w:rPr>
          <w:rFonts w:ascii="Times New Roman" w:hAnsi="Times New Roman" w:cs="Times New Roman"/>
          <w:sz w:val="24"/>
          <w:szCs w:val="24"/>
        </w:rPr>
        <w:t>revived</w:t>
      </w:r>
      <w:r w:rsidRPr="007C61F5">
        <w:rPr>
          <w:rFonts w:ascii="Times New Roman" w:hAnsi="Times New Roman" w:cs="Times New Roman"/>
          <w:sz w:val="24"/>
          <w:szCs w:val="24"/>
        </w:rPr>
        <w:t xml:space="preserve"> today. Why? I speculate that his revolutionary, </w:t>
      </w:r>
      <w:r w:rsidR="00E8125B">
        <w:rPr>
          <w:rFonts w:ascii="Times New Roman" w:hAnsi="Times New Roman" w:cs="Times New Roman"/>
          <w:sz w:val="24"/>
          <w:szCs w:val="24"/>
        </w:rPr>
        <w:t>transformational</w:t>
      </w:r>
      <w:r w:rsidRPr="007C61F5">
        <w:rPr>
          <w:rFonts w:ascii="Times New Roman" w:hAnsi="Times New Roman" w:cs="Times New Roman"/>
          <w:sz w:val="24"/>
          <w:szCs w:val="24"/>
        </w:rPr>
        <w:t xml:space="preserve"> soul hits a profound harmony with numerous individuals. </w:t>
      </w:r>
      <w:r w:rsidR="00524F55">
        <w:rPr>
          <w:rFonts w:ascii="Times New Roman" w:hAnsi="Times New Roman" w:cs="Times New Roman"/>
          <w:sz w:val="24"/>
          <w:szCs w:val="24"/>
        </w:rPr>
        <w:t>The d</w:t>
      </w:r>
      <w:r w:rsidRPr="007C61F5">
        <w:rPr>
          <w:rFonts w:ascii="Times New Roman" w:hAnsi="Times New Roman" w:cs="Times New Roman"/>
          <w:sz w:val="24"/>
          <w:szCs w:val="24"/>
        </w:rPr>
        <w:t xml:space="preserve">isparity is </w:t>
      </w:r>
      <w:r w:rsidR="00E8125B" w:rsidRPr="007C61F5">
        <w:rPr>
          <w:rFonts w:ascii="Times New Roman" w:hAnsi="Times New Roman" w:cs="Times New Roman"/>
          <w:sz w:val="24"/>
          <w:szCs w:val="24"/>
        </w:rPr>
        <w:t>over</w:t>
      </w:r>
      <w:r w:rsidRPr="007C61F5">
        <w:rPr>
          <w:rFonts w:ascii="Times New Roman" w:hAnsi="Times New Roman" w:cs="Times New Roman"/>
          <w:sz w:val="24"/>
          <w:szCs w:val="24"/>
        </w:rPr>
        <w:t xml:space="preserve"> on the ascent. In many nations, </w:t>
      </w:r>
      <w:r w:rsidR="007C61F5" w:rsidRPr="007C61F5">
        <w:rPr>
          <w:rFonts w:ascii="Times New Roman" w:hAnsi="Times New Roman" w:cs="Times New Roman"/>
          <w:sz w:val="24"/>
          <w:szCs w:val="24"/>
        </w:rPr>
        <w:t>criminalization</w:t>
      </w:r>
      <w:r w:rsidRPr="007C61F5">
        <w:rPr>
          <w:rFonts w:ascii="Times New Roman" w:hAnsi="Times New Roman" w:cs="Times New Roman"/>
          <w:sz w:val="24"/>
          <w:szCs w:val="24"/>
        </w:rPr>
        <w:t xml:space="preserve"> is additionally on the ascent: criminal law endeavors to </w:t>
      </w:r>
      <w:r w:rsidR="00E8125B" w:rsidRPr="007C61F5">
        <w:rPr>
          <w:rFonts w:ascii="Times New Roman" w:hAnsi="Times New Roman" w:cs="Times New Roman"/>
          <w:sz w:val="24"/>
          <w:szCs w:val="24"/>
        </w:rPr>
        <w:t>intervene</w:t>
      </w:r>
      <w:r w:rsidRPr="007C61F5">
        <w:rPr>
          <w:rFonts w:ascii="Times New Roman" w:hAnsi="Times New Roman" w:cs="Times New Roman"/>
          <w:sz w:val="24"/>
          <w:szCs w:val="24"/>
        </w:rPr>
        <w:t xml:space="preserve"> </w:t>
      </w:r>
      <w:r w:rsidR="00E8125B">
        <w:rPr>
          <w:rFonts w:ascii="Times New Roman" w:hAnsi="Times New Roman" w:cs="Times New Roman"/>
          <w:sz w:val="24"/>
          <w:szCs w:val="24"/>
        </w:rPr>
        <w:t xml:space="preserve">in </w:t>
      </w:r>
      <w:r w:rsidRPr="007C61F5">
        <w:rPr>
          <w:rFonts w:ascii="Times New Roman" w:hAnsi="Times New Roman" w:cs="Times New Roman"/>
          <w:sz w:val="24"/>
          <w:szCs w:val="24"/>
        </w:rPr>
        <w:t xml:space="preserve">the conduct of the </w:t>
      </w:r>
      <w:r w:rsidR="00E8125B" w:rsidRPr="007C61F5">
        <w:rPr>
          <w:rFonts w:ascii="Times New Roman" w:hAnsi="Times New Roman" w:cs="Times New Roman"/>
          <w:sz w:val="24"/>
          <w:szCs w:val="24"/>
        </w:rPr>
        <w:t>several</w:t>
      </w:r>
      <w:r w:rsidR="00E8125B">
        <w:rPr>
          <w:rFonts w:ascii="Times New Roman" w:hAnsi="Times New Roman" w:cs="Times New Roman"/>
          <w:sz w:val="24"/>
          <w:szCs w:val="24"/>
        </w:rPr>
        <w:t xml:space="preserve"> people</w:t>
      </w:r>
      <w:r w:rsidRPr="007C61F5">
        <w:rPr>
          <w:rFonts w:ascii="Times New Roman" w:hAnsi="Times New Roman" w:cs="Times New Roman"/>
          <w:sz w:val="24"/>
          <w:szCs w:val="24"/>
        </w:rPr>
        <w:t xml:space="preserve"> while </w:t>
      </w:r>
      <w:r w:rsidR="00E8125B">
        <w:rPr>
          <w:rFonts w:ascii="Times New Roman" w:hAnsi="Times New Roman" w:cs="Times New Roman"/>
          <w:sz w:val="24"/>
          <w:szCs w:val="24"/>
        </w:rPr>
        <w:t>offering</w:t>
      </w:r>
      <w:r w:rsidRPr="007C61F5">
        <w:rPr>
          <w:rFonts w:ascii="Times New Roman" w:hAnsi="Times New Roman" w:cs="Times New Roman"/>
          <w:sz w:val="24"/>
          <w:szCs w:val="24"/>
        </w:rPr>
        <w:t xml:space="preserve"> an unlimited free pass to rich tycoons whose charge evading and </w:t>
      </w:r>
      <w:r w:rsidR="00E8125B" w:rsidRPr="007C61F5">
        <w:rPr>
          <w:rFonts w:ascii="Times New Roman" w:hAnsi="Times New Roman" w:cs="Times New Roman"/>
          <w:sz w:val="24"/>
          <w:szCs w:val="24"/>
        </w:rPr>
        <w:t>unequal</w:t>
      </w:r>
      <w:r w:rsidR="007C61F5" w:rsidRPr="007C61F5">
        <w:rPr>
          <w:rFonts w:ascii="Times New Roman" w:hAnsi="Times New Roman" w:cs="Times New Roman"/>
          <w:sz w:val="24"/>
          <w:szCs w:val="24"/>
        </w:rPr>
        <w:t xml:space="preserve"> conduct go </w:t>
      </w:r>
      <w:r w:rsidR="00E8125B" w:rsidRPr="007C61F5">
        <w:rPr>
          <w:rFonts w:ascii="Times New Roman" w:hAnsi="Times New Roman" w:cs="Times New Roman"/>
          <w:sz w:val="24"/>
          <w:szCs w:val="24"/>
        </w:rPr>
        <w:t>without punishment</w:t>
      </w:r>
      <w:r w:rsidR="007C61F5" w:rsidRPr="007C61F5">
        <w:rPr>
          <w:rFonts w:ascii="Times New Roman" w:hAnsi="Times New Roman" w:cs="Times New Roman"/>
          <w:sz w:val="24"/>
          <w:szCs w:val="24"/>
        </w:rPr>
        <w:t xml:space="preserve">. </w:t>
      </w:r>
      <w:r w:rsidRPr="007C61F5">
        <w:rPr>
          <w:rFonts w:ascii="Times New Roman" w:hAnsi="Times New Roman" w:cs="Times New Roman"/>
          <w:sz w:val="24"/>
          <w:szCs w:val="24"/>
        </w:rPr>
        <w:t>We have again arrived at a</w:t>
      </w:r>
      <w:r w:rsidR="00E8125B">
        <w:rPr>
          <w:rFonts w:ascii="Times New Roman" w:hAnsi="Times New Roman" w:cs="Times New Roman"/>
          <w:sz w:val="24"/>
          <w:szCs w:val="24"/>
        </w:rPr>
        <w:t>n instance</w:t>
      </w:r>
      <w:r w:rsidRPr="007C61F5">
        <w:rPr>
          <w:rFonts w:ascii="Times New Roman" w:hAnsi="Times New Roman" w:cs="Times New Roman"/>
          <w:sz w:val="24"/>
          <w:szCs w:val="24"/>
        </w:rPr>
        <w:t xml:space="preserve"> where we have to rethink the entire arrangement of criminal equity. It isn't tied in with dabbling with what we have; it is tied in with changing criminal law drastically. What harms our general public more? Would it be a good idea for us to contribute unlimited measures of assets following insignificant hoodlums and minor encroachments, or should the framework concentrate</w:t>
      </w:r>
      <w:r w:rsidR="007C61F5" w:rsidRPr="007C61F5">
        <w:rPr>
          <w:rFonts w:ascii="Times New Roman" w:hAnsi="Times New Roman" w:cs="Times New Roman"/>
          <w:sz w:val="24"/>
          <w:szCs w:val="24"/>
        </w:rPr>
        <w:t xml:space="preserve"> on amazing scale culpability, (</w:t>
      </w:r>
      <w:r w:rsidR="007C61F5" w:rsidRPr="007C61F5">
        <w:rPr>
          <w:rFonts w:ascii="Times New Roman" w:hAnsi="Times New Roman" w:cs="Times New Roman"/>
          <w:sz w:val="24"/>
          <w:szCs w:val="24"/>
          <w:shd w:val="clear" w:color="auto" w:fill="FFFFFF"/>
        </w:rPr>
        <w:t>Bessler, (2019)</w:t>
      </w:r>
      <w:r w:rsidR="00524F55">
        <w:rPr>
          <w:rFonts w:ascii="Times New Roman" w:hAnsi="Times New Roman" w:cs="Times New Roman"/>
          <w:sz w:val="24"/>
          <w:szCs w:val="24"/>
          <w:shd w:val="clear" w:color="auto" w:fill="FFFFFF"/>
        </w:rPr>
        <w:t>?</w:t>
      </w:r>
    </w:p>
    <w:p w:rsidR="00E8125B" w:rsidRDefault="00754620"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Beccaria reviled the imbalance between the decision class and the majority: he demanded that unbalanced disparity will undoubtedly build the crime percentage </w:t>
      </w:r>
      <w:r w:rsidR="00524F55">
        <w:rPr>
          <w:rFonts w:ascii="Times New Roman" w:hAnsi="Times New Roman" w:cs="Times New Roman"/>
          <w:sz w:val="24"/>
          <w:szCs w:val="24"/>
        </w:rPr>
        <w:t>given</w:t>
      </w:r>
      <w:r w:rsidRPr="007C61F5">
        <w:rPr>
          <w:rFonts w:ascii="Times New Roman" w:hAnsi="Times New Roman" w:cs="Times New Roman"/>
          <w:sz w:val="24"/>
          <w:szCs w:val="24"/>
        </w:rPr>
        <w:t xml:space="preserve"> neediness and treachery. Thusly, that dilemma is probably going to </w:t>
      </w:r>
      <w:r w:rsidR="00E8125B" w:rsidRPr="007C61F5">
        <w:rPr>
          <w:rFonts w:ascii="Times New Roman" w:hAnsi="Times New Roman" w:cs="Times New Roman"/>
          <w:sz w:val="24"/>
          <w:szCs w:val="24"/>
        </w:rPr>
        <w:t>convey</w:t>
      </w:r>
      <w:r w:rsidRPr="007C61F5">
        <w:rPr>
          <w:rFonts w:ascii="Times New Roman" w:hAnsi="Times New Roman" w:cs="Times New Roman"/>
          <w:sz w:val="24"/>
          <w:szCs w:val="24"/>
        </w:rPr>
        <w:t xml:space="preserve"> just more </w:t>
      </w:r>
      <w:r w:rsidR="00E8125B" w:rsidRPr="007C61F5">
        <w:rPr>
          <w:rFonts w:ascii="Times New Roman" w:hAnsi="Times New Roman" w:cs="Times New Roman"/>
          <w:sz w:val="24"/>
          <w:szCs w:val="24"/>
        </w:rPr>
        <w:t>public</w:t>
      </w:r>
      <w:r w:rsidRPr="007C61F5">
        <w:rPr>
          <w:rFonts w:ascii="Times New Roman" w:hAnsi="Times New Roman" w:cs="Times New Roman"/>
          <w:sz w:val="24"/>
          <w:szCs w:val="24"/>
        </w:rPr>
        <w:t xml:space="preserve"> clash and less sureness about </w:t>
      </w:r>
      <w:r w:rsidR="00E8125B" w:rsidRPr="007C61F5">
        <w:rPr>
          <w:rFonts w:ascii="Times New Roman" w:hAnsi="Times New Roman" w:cs="Times New Roman"/>
          <w:sz w:val="24"/>
          <w:szCs w:val="24"/>
        </w:rPr>
        <w:t>safety</w:t>
      </w:r>
      <w:r w:rsidRPr="007C61F5">
        <w:rPr>
          <w:rFonts w:ascii="Times New Roman" w:hAnsi="Times New Roman" w:cs="Times New Roman"/>
          <w:sz w:val="24"/>
          <w:szCs w:val="24"/>
        </w:rPr>
        <w:t xml:space="preserve"> in the public eye. Reformatory practices are probably going to compound subsequently</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 and criminal law may very much turn out to be again a power </w:t>
      </w:r>
      <w:r w:rsidR="00E8125B" w:rsidRPr="007C61F5">
        <w:rPr>
          <w:rFonts w:ascii="Times New Roman" w:hAnsi="Times New Roman" w:cs="Times New Roman"/>
          <w:sz w:val="24"/>
          <w:szCs w:val="24"/>
        </w:rPr>
        <w:t>allocation</w:t>
      </w:r>
      <w:r w:rsidRPr="007C61F5">
        <w:rPr>
          <w:rFonts w:ascii="Times New Roman" w:hAnsi="Times New Roman" w:cs="Times New Roman"/>
          <w:sz w:val="24"/>
          <w:szCs w:val="24"/>
        </w:rPr>
        <w:t xml:space="preserve"> the solid against the most defenseless. In our social orders, which are profoundly captivated and inconsistent, Beccaria's idea sounds accurate: we </w:t>
      </w:r>
      <w:r w:rsidR="00E8125B">
        <w:rPr>
          <w:rFonts w:ascii="Times New Roman" w:hAnsi="Times New Roman" w:cs="Times New Roman"/>
          <w:sz w:val="24"/>
          <w:szCs w:val="24"/>
        </w:rPr>
        <w:t>require</w:t>
      </w:r>
      <w:r w:rsidRPr="007C61F5">
        <w:rPr>
          <w:rFonts w:ascii="Times New Roman" w:hAnsi="Times New Roman" w:cs="Times New Roman"/>
          <w:sz w:val="24"/>
          <w:szCs w:val="24"/>
        </w:rPr>
        <w:t xml:space="preserve"> more social equity and less criminal discipline. </w:t>
      </w:r>
    </w:p>
    <w:p w:rsidR="00754620" w:rsidRPr="007C61F5" w:rsidRDefault="00754620"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lastRenderedPageBreak/>
        <w:t xml:space="preserve">Beccaria's inventiveness doesn't lie in creating imaginative translations of </w:t>
      </w:r>
      <w:r w:rsidR="00E8125B" w:rsidRPr="007C61F5">
        <w:rPr>
          <w:rFonts w:ascii="Times New Roman" w:hAnsi="Times New Roman" w:cs="Times New Roman"/>
          <w:sz w:val="24"/>
          <w:szCs w:val="24"/>
        </w:rPr>
        <w:t>helpfulness</w:t>
      </w:r>
      <w:r w:rsidRPr="007C61F5">
        <w:rPr>
          <w:rFonts w:ascii="Times New Roman" w:hAnsi="Times New Roman" w:cs="Times New Roman"/>
          <w:sz w:val="24"/>
          <w:szCs w:val="24"/>
        </w:rPr>
        <w:t>, political opportunity</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 or the implicit understanding. His creativity lies in the manner he consolidates them to show up at a </w:t>
      </w:r>
      <w:r w:rsidR="007C61F5" w:rsidRPr="007C61F5">
        <w:rPr>
          <w:rFonts w:ascii="Times New Roman" w:hAnsi="Times New Roman" w:cs="Times New Roman"/>
          <w:sz w:val="24"/>
          <w:szCs w:val="24"/>
        </w:rPr>
        <w:t>tradeoff</w:t>
      </w:r>
      <w:r w:rsidRPr="007C61F5">
        <w:rPr>
          <w:rFonts w:ascii="Times New Roman" w:hAnsi="Times New Roman" w:cs="Times New Roman"/>
          <w:sz w:val="24"/>
          <w:szCs w:val="24"/>
        </w:rPr>
        <w:t xml:space="preserve"> among opportunity and </w:t>
      </w:r>
      <w:r w:rsidR="00E8125B" w:rsidRPr="007C61F5">
        <w:rPr>
          <w:rFonts w:ascii="Times New Roman" w:hAnsi="Times New Roman" w:cs="Times New Roman"/>
          <w:sz w:val="24"/>
          <w:szCs w:val="24"/>
        </w:rPr>
        <w:t>helpfulness</w:t>
      </w:r>
      <w:r w:rsidRPr="007C61F5">
        <w:rPr>
          <w:rFonts w:ascii="Times New Roman" w:hAnsi="Times New Roman" w:cs="Times New Roman"/>
          <w:sz w:val="24"/>
          <w:szCs w:val="24"/>
        </w:rPr>
        <w:t xml:space="preserve"> for the sake of equity. Taking everything into account, the option to rebuff must be as restricted as could reasonably be expected on the off chance that it is to be viewed as real. The finish of On Crimes and Punishments couldn't be </w:t>
      </w:r>
      <w:r w:rsidR="007C61F5" w:rsidRPr="007C61F5">
        <w:rPr>
          <w:rFonts w:ascii="Times New Roman" w:hAnsi="Times New Roman" w:cs="Times New Roman"/>
          <w:sz w:val="24"/>
          <w:szCs w:val="24"/>
        </w:rPr>
        <w:t>clearer</w:t>
      </w:r>
      <w:r w:rsidRPr="007C61F5">
        <w:rPr>
          <w:rFonts w:ascii="Times New Roman" w:hAnsi="Times New Roman" w:cs="Times New Roman"/>
          <w:sz w:val="24"/>
          <w:szCs w:val="24"/>
        </w:rPr>
        <w:t xml:space="preserve">: "All together that discipline ought </w:t>
      </w:r>
      <w:r w:rsidR="007C61F5" w:rsidRPr="007C61F5">
        <w:rPr>
          <w:rFonts w:ascii="Times New Roman" w:hAnsi="Times New Roman" w:cs="Times New Roman"/>
          <w:sz w:val="24"/>
          <w:szCs w:val="24"/>
        </w:rPr>
        <w:t>not to</w:t>
      </w:r>
      <w:r w:rsidRPr="007C61F5">
        <w:rPr>
          <w:rFonts w:ascii="Times New Roman" w:hAnsi="Times New Roman" w:cs="Times New Roman"/>
          <w:sz w:val="24"/>
          <w:szCs w:val="24"/>
        </w:rPr>
        <w:t xml:space="preserve"> be a demonstration of savagery executed by one or numerous upon a private residen</w:t>
      </w:r>
      <w:r w:rsidR="00524F55">
        <w:rPr>
          <w:rFonts w:ascii="Times New Roman" w:hAnsi="Times New Roman" w:cs="Times New Roman"/>
          <w:sz w:val="24"/>
          <w:szCs w:val="24"/>
        </w:rPr>
        <w:t>ce</w:t>
      </w:r>
      <w:r w:rsidRPr="007C61F5">
        <w:rPr>
          <w:rFonts w:ascii="Times New Roman" w:hAnsi="Times New Roman" w:cs="Times New Roman"/>
          <w:sz w:val="24"/>
          <w:szCs w:val="24"/>
        </w:rPr>
        <w:t>, it is basic that it ought to be public, rapid, fundamental, the base conceivable in the given condition</w:t>
      </w:r>
      <w:r w:rsidR="007C61F5" w:rsidRPr="007C61F5">
        <w:rPr>
          <w:rFonts w:ascii="Times New Roman" w:hAnsi="Times New Roman" w:cs="Times New Roman"/>
          <w:sz w:val="24"/>
          <w:szCs w:val="24"/>
        </w:rPr>
        <w:t xml:space="preserve">s, and controlled by the law." </w:t>
      </w:r>
    </w:p>
    <w:p w:rsidR="00754620" w:rsidRPr="007C61F5" w:rsidRDefault="00754620"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This hypothesis set moving a social transformation. Beccaria's little lot is the image of a </w:t>
      </w:r>
      <w:r w:rsidR="00E8125B" w:rsidRPr="007C61F5">
        <w:rPr>
          <w:rFonts w:ascii="Times New Roman" w:hAnsi="Times New Roman" w:cs="Times New Roman"/>
          <w:sz w:val="24"/>
          <w:szCs w:val="24"/>
        </w:rPr>
        <w:t>theoretical</w:t>
      </w:r>
      <w:r w:rsidRPr="007C61F5">
        <w:rPr>
          <w:rFonts w:ascii="Times New Roman" w:hAnsi="Times New Roman" w:cs="Times New Roman"/>
          <w:sz w:val="24"/>
          <w:szCs w:val="24"/>
        </w:rPr>
        <w:t xml:space="preserve"> development that was set on supplanting dug in types of information that were utilized by </w:t>
      </w:r>
      <w:r w:rsidR="00E8125B" w:rsidRPr="007C61F5">
        <w:rPr>
          <w:rFonts w:ascii="Times New Roman" w:hAnsi="Times New Roman" w:cs="Times New Roman"/>
          <w:sz w:val="24"/>
          <w:szCs w:val="24"/>
        </w:rPr>
        <w:t>leaders</w:t>
      </w:r>
      <w:r w:rsidRPr="007C61F5">
        <w:rPr>
          <w:rFonts w:ascii="Times New Roman" w:hAnsi="Times New Roman" w:cs="Times New Roman"/>
          <w:sz w:val="24"/>
          <w:szCs w:val="24"/>
        </w:rPr>
        <w:t xml:space="preserve"> to save their benefits. The customary comprehension of the law was little known and blocked off. Beccaria needed to supplant it with a </w:t>
      </w:r>
      <w:r w:rsidR="00E8125B" w:rsidRPr="007C61F5">
        <w:rPr>
          <w:rFonts w:ascii="Times New Roman" w:hAnsi="Times New Roman" w:cs="Times New Roman"/>
          <w:sz w:val="24"/>
          <w:szCs w:val="24"/>
        </w:rPr>
        <w:t>translated</w:t>
      </w:r>
      <w:r w:rsidRPr="007C61F5">
        <w:rPr>
          <w:rFonts w:ascii="Times New Roman" w:hAnsi="Times New Roman" w:cs="Times New Roman"/>
          <w:sz w:val="24"/>
          <w:szCs w:val="24"/>
        </w:rPr>
        <w:t xml:space="preserve"> origination of the law as the result of </w:t>
      </w:r>
      <w:r w:rsidR="00E8125B" w:rsidRPr="007C61F5">
        <w:rPr>
          <w:rFonts w:ascii="Times New Roman" w:hAnsi="Times New Roman" w:cs="Times New Roman"/>
          <w:sz w:val="24"/>
          <w:szCs w:val="24"/>
        </w:rPr>
        <w:t>public</w:t>
      </w:r>
      <w:r w:rsidRPr="007C61F5">
        <w:rPr>
          <w:rFonts w:ascii="Times New Roman" w:hAnsi="Times New Roman" w:cs="Times New Roman"/>
          <w:sz w:val="24"/>
          <w:szCs w:val="24"/>
        </w:rPr>
        <w:t xml:space="preserve"> certainty, whose sole </w:t>
      </w:r>
      <w:r w:rsidR="00E8125B" w:rsidRPr="007C61F5">
        <w:rPr>
          <w:rFonts w:ascii="Times New Roman" w:hAnsi="Times New Roman" w:cs="Times New Roman"/>
          <w:sz w:val="24"/>
          <w:szCs w:val="24"/>
        </w:rPr>
        <w:t>basis</w:t>
      </w:r>
      <w:r w:rsidRPr="007C61F5">
        <w:rPr>
          <w:rFonts w:ascii="Times New Roman" w:hAnsi="Times New Roman" w:cs="Times New Roman"/>
          <w:sz w:val="24"/>
          <w:szCs w:val="24"/>
        </w:rPr>
        <w:t xml:space="preserve"> would be enactment. He additionally realized that religion was as yet an intense type of social control; consequently, he excitedly grasped the go</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to </w:t>
      </w:r>
      <w:r w:rsidR="00E8125B" w:rsidRPr="007C61F5">
        <w:rPr>
          <w:rFonts w:ascii="Times New Roman" w:hAnsi="Times New Roman" w:cs="Times New Roman"/>
          <w:sz w:val="24"/>
          <w:szCs w:val="24"/>
        </w:rPr>
        <w:t>administrative</w:t>
      </w:r>
      <w:r w:rsidRPr="007C61F5">
        <w:rPr>
          <w:rFonts w:ascii="Times New Roman" w:hAnsi="Times New Roman" w:cs="Times New Roman"/>
          <w:sz w:val="24"/>
          <w:szCs w:val="24"/>
        </w:rPr>
        <w:t xml:space="preserve"> economy as a wellspring of information that </w:t>
      </w:r>
      <w:r w:rsidR="00524F55">
        <w:rPr>
          <w:rFonts w:ascii="Times New Roman" w:hAnsi="Times New Roman" w:cs="Times New Roman"/>
          <w:sz w:val="24"/>
          <w:szCs w:val="24"/>
        </w:rPr>
        <w:t xml:space="preserve">the </w:t>
      </w:r>
      <w:r w:rsidRPr="007C61F5">
        <w:rPr>
          <w:rFonts w:ascii="Times New Roman" w:hAnsi="Times New Roman" w:cs="Times New Roman"/>
          <w:sz w:val="24"/>
          <w:szCs w:val="24"/>
        </w:rPr>
        <w:t>administration c</w:t>
      </w:r>
      <w:r w:rsidR="00E8125B">
        <w:rPr>
          <w:rFonts w:ascii="Times New Roman" w:hAnsi="Times New Roman" w:cs="Times New Roman"/>
          <w:sz w:val="24"/>
          <w:szCs w:val="24"/>
        </w:rPr>
        <w:t>ould utilize</w:t>
      </w:r>
      <w:r w:rsidRPr="007C61F5">
        <w:rPr>
          <w:rFonts w:ascii="Times New Roman" w:hAnsi="Times New Roman" w:cs="Times New Roman"/>
          <w:sz w:val="24"/>
          <w:szCs w:val="24"/>
        </w:rPr>
        <w:t xml:space="preserve"> to </w:t>
      </w:r>
      <w:r w:rsidR="00E8125B">
        <w:rPr>
          <w:rFonts w:ascii="Times New Roman" w:hAnsi="Times New Roman" w:cs="Times New Roman"/>
          <w:sz w:val="24"/>
          <w:szCs w:val="24"/>
        </w:rPr>
        <w:t>base</w:t>
      </w:r>
      <w:r w:rsidRPr="007C61F5">
        <w:rPr>
          <w:rFonts w:ascii="Times New Roman" w:hAnsi="Times New Roman" w:cs="Times New Roman"/>
          <w:sz w:val="24"/>
          <w:szCs w:val="24"/>
        </w:rPr>
        <w:t xml:space="preserve"> its strategies on </w:t>
      </w:r>
      <w:r w:rsidR="00E8125B" w:rsidRPr="007C61F5">
        <w:rPr>
          <w:rFonts w:ascii="Times New Roman" w:hAnsi="Times New Roman" w:cs="Times New Roman"/>
          <w:sz w:val="24"/>
          <w:szCs w:val="24"/>
        </w:rPr>
        <w:t>purpose</w:t>
      </w:r>
      <w:r w:rsidRPr="007C61F5">
        <w:rPr>
          <w:rFonts w:ascii="Times New Roman" w:hAnsi="Times New Roman" w:cs="Times New Roman"/>
          <w:sz w:val="24"/>
          <w:szCs w:val="24"/>
        </w:rPr>
        <w:t xml:space="preserve">. It is critical to stretch, nonetheless, that his </w:t>
      </w:r>
      <w:r w:rsidR="00E8125B" w:rsidRPr="007C61F5">
        <w:rPr>
          <w:rFonts w:ascii="Times New Roman" w:hAnsi="Times New Roman" w:cs="Times New Roman"/>
          <w:sz w:val="24"/>
          <w:szCs w:val="24"/>
        </w:rPr>
        <w:t>logical</w:t>
      </w:r>
      <w:r w:rsidRPr="007C61F5">
        <w:rPr>
          <w:rFonts w:ascii="Times New Roman" w:hAnsi="Times New Roman" w:cs="Times New Roman"/>
          <w:sz w:val="24"/>
          <w:szCs w:val="24"/>
        </w:rPr>
        <w:t xml:space="preserve"> technique was the main thrust of his thoughts. He utilized way of thinking to sabotage the grounds of </w:t>
      </w:r>
      <w:r w:rsidR="00524F55">
        <w:rPr>
          <w:rFonts w:ascii="Times New Roman" w:hAnsi="Times New Roman" w:cs="Times New Roman"/>
          <w:sz w:val="24"/>
          <w:szCs w:val="24"/>
        </w:rPr>
        <w:t xml:space="preserve">an </w:t>
      </w:r>
      <w:r w:rsidRPr="007C61F5">
        <w:rPr>
          <w:rFonts w:ascii="Times New Roman" w:hAnsi="Times New Roman" w:cs="Times New Roman"/>
          <w:sz w:val="24"/>
          <w:szCs w:val="24"/>
        </w:rPr>
        <w:t>antiquated law, and to cut out an inalienable area of governmental issues, liberated from conservative and mora</w:t>
      </w:r>
      <w:r w:rsidR="007C61F5" w:rsidRPr="007C61F5">
        <w:rPr>
          <w:rFonts w:ascii="Times New Roman" w:hAnsi="Times New Roman" w:cs="Times New Roman"/>
          <w:sz w:val="24"/>
          <w:szCs w:val="24"/>
        </w:rPr>
        <w:t>list understandings of equity, (</w:t>
      </w:r>
      <w:r w:rsidR="007C61F5" w:rsidRPr="007C61F5">
        <w:rPr>
          <w:rFonts w:ascii="Times New Roman" w:hAnsi="Times New Roman" w:cs="Times New Roman"/>
          <w:sz w:val="24"/>
          <w:szCs w:val="24"/>
          <w:shd w:val="clear" w:color="auto" w:fill="FFFFFF"/>
        </w:rPr>
        <w:t xml:space="preserve">John, </w:t>
      </w:r>
      <w:r w:rsidR="007C61F5" w:rsidRPr="007C61F5">
        <w:rPr>
          <w:rFonts w:ascii="Times New Roman" w:hAnsi="Times New Roman" w:cs="Times New Roman"/>
          <w:sz w:val="24"/>
          <w:szCs w:val="24"/>
          <w:shd w:val="clear" w:color="auto" w:fill="FFFFFF"/>
        </w:rPr>
        <w:t>2011</w:t>
      </w:r>
      <w:r w:rsidR="007C61F5" w:rsidRPr="007C61F5">
        <w:rPr>
          <w:rFonts w:ascii="Times New Roman" w:hAnsi="Times New Roman" w:cs="Times New Roman"/>
          <w:sz w:val="24"/>
          <w:szCs w:val="24"/>
          <w:shd w:val="clear" w:color="auto" w:fill="FFFFFF"/>
        </w:rPr>
        <w:t>).</w:t>
      </w:r>
    </w:p>
    <w:p w:rsidR="00754620" w:rsidRPr="007C61F5" w:rsidRDefault="00754620"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To legitimize discipline utilizing reason intended to decrease even to limit the amount and nature of brutality inside the general public. The savagery </w:t>
      </w:r>
      <w:r w:rsidR="00524F55">
        <w:rPr>
          <w:rFonts w:ascii="Times New Roman" w:hAnsi="Times New Roman" w:cs="Times New Roman"/>
          <w:sz w:val="24"/>
          <w:szCs w:val="24"/>
        </w:rPr>
        <w:t xml:space="preserve">is </w:t>
      </w:r>
      <w:r w:rsidRPr="007C61F5">
        <w:rPr>
          <w:rFonts w:ascii="Times New Roman" w:hAnsi="Times New Roman" w:cs="Times New Roman"/>
          <w:sz w:val="24"/>
          <w:szCs w:val="24"/>
        </w:rPr>
        <w:t xml:space="preserve">connected to violations, yet </w:t>
      </w:r>
      <w:r w:rsidR="00524F55">
        <w:rPr>
          <w:rFonts w:ascii="Times New Roman" w:hAnsi="Times New Roman" w:cs="Times New Roman"/>
          <w:sz w:val="24"/>
          <w:szCs w:val="24"/>
        </w:rPr>
        <w:lastRenderedPageBreak/>
        <w:t>besides</w:t>
      </w:r>
      <w:r w:rsidRPr="007C61F5">
        <w:rPr>
          <w:rFonts w:ascii="Times New Roman" w:hAnsi="Times New Roman" w:cs="Times New Roman"/>
          <w:sz w:val="24"/>
          <w:szCs w:val="24"/>
        </w:rPr>
        <w:t xml:space="preserve"> the viciousness involved by the response to wrongdoings by private gatherings and by open specialists. Beccaria's objective was to control the option to rebuff and destroy from its training all types of retaliation and strict convictions. This thought of sound discipline has its promoters and its depreciators. Backers comprehend that pitiless and subjective discipline doesn't fabricate a vigorous feeling of trust in the public power; they likewise accept that discipline may be an essential impediment against the utilization of private and public savagery, so they acknowledge discipline as communicating </w:t>
      </w:r>
      <w:r w:rsidR="00E8125B" w:rsidRPr="007C61F5">
        <w:rPr>
          <w:rFonts w:ascii="Times New Roman" w:hAnsi="Times New Roman" w:cs="Times New Roman"/>
          <w:sz w:val="24"/>
          <w:szCs w:val="24"/>
        </w:rPr>
        <w:t>the public</w:t>
      </w:r>
      <w:r w:rsidRPr="007C61F5">
        <w:rPr>
          <w:rFonts w:ascii="Times New Roman" w:hAnsi="Times New Roman" w:cs="Times New Roman"/>
          <w:sz w:val="24"/>
          <w:szCs w:val="24"/>
        </w:rPr>
        <w:t xml:space="preserve"> dedication against brutality. Then again, depreciators accept that excusing discipline adds up to </w:t>
      </w:r>
      <w:r w:rsidR="00E8125B">
        <w:rPr>
          <w:rFonts w:ascii="Times New Roman" w:hAnsi="Times New Roman" w:cs="Times New Roman"/>
          <w:sz w:val="24"/>
          <w:szCs w:val="24"/>
        </w:rPr>
        <w:t>offerin</w:t>
      </w:r>
      <w:r w:rsidRPr="007C61F5">
        <w:rPr>
          <w:rFonts w:ascii="Times New Roman" w:hAnsi="Times New Roman" w:cs="Times New Roman"/>
          <w:sz w:val="24"/>
          <w:szCs w:val="24"/>
        </w:rPr>
        <w:t xml:space="preserve">g </w:t>
      </w:r>
      <w:r w:rsidR="00E8125B">
        <w:rPr>
          <w:rFonts w:ascii="Times New Roman" w:hAnsi="Times New Roman" w:cs="Times New Roman"/>
          <w:sz w:val="24"/>
          <w:szCs w:val="24"/>
        </w:rPr>
        <w:t>a</w:t>
      </w:r>
      <w:r w:rsidRPr="007C61F5">
        <w:rPr>
          <w:rFonts w:ascii="Times New Roman" w:hAnsi="Times New Roman" w:cs="Times New Roman"/>
          <w:sz w:val="24"/>
          <w:szCs w:val="24"/>
        </w:rPr>
        <w:t xml:space="preserve"> more productive </w:t>
      </w:r>
      <w:r w:rsidR="00E8125B" w:rsidRPr="007C61F5">
        <w:rPr>
          <w:rFonts w:ascii="Times New Roman" w:hAnsi="Times New Roman" w:cs="Times New Roman"/>
          <w:sz w:val="24"/>
          <w:szCs w:val="24"/>
        </w:rPr>
        <w:t>tool</w:t>
      </w:r>
      <w:r w:rsidRPr="007C61F5">
        <w:rPr>
          <w:rFonts w:ascii="Times New Roman" w:hAnsi="Times New Roman" w:cs="Times New Roman"/>
          <w:sz w:val="24"/>
          <w:szCs w:val="24"/>
        </w:rPr>
        <w:t xml:space="preserve"> with which to </w:t>
      </w:r>
      <w:r w:rsidR="00E8125B" w:rsidRPr="007C61F5">
        <w:rPr>
          <w:rFonts w:ascii="Times New Roman" w:hAnsi="Times New Roman" w:cs="Times New Roman"/>
          <w:sz w:val="24"/>
          <w:szCs w:val="24"/>
        </w:rPr>
        <w:t>governor</w:t>
      </w:r>
      <w:r w:rsidR="00E8125B">
        <w:rPr>
          <w:rFonts w:ascii="Times New Roman" w:hAnsi="Times New Roman" w:cs="Times New Roman"/>
          <w:sz w:val="24"/>
          <w:szCs w:val="24"/>
        </w:rPr>
        <w:t xml:space="preserve"> and order the public</w:t>
      </w:r>
      <w:r w:rsidRPr="007C61F5">
        <w:rPr>
          <w:rFonts w:ascii="Times New Roman" w:hAnsi="Times New Roman" w:cs="Times New Roman"/>
          <w:sz w:val="24"/>
          <w:szCs w:val="24"/>
        </w:rPr>
        <w:t>. The two perspectives are significant, yet for Beccaria</w:t>
      </w:r>
      <w:r w:rsidR="00524F55">
        <w:rPr>
          <w:rFonts w:ascii="Times New Roman" w:hAnsi="Times New Roman" w:cs="Times New Roman"/>
          <w:sz w:val="24"/>
          <w:szCs w:val="24"/>
        </w:rPr>
        <w:t>,</w:t>
      </w:r>
      <w:r w:rsidRPr="007C61F5">
        <w:rPr>
          <w:rFonts w:ascii="Times New Roman" w:hAnsi="Times New Roman" w:cs="Times New Roman"/>
          <w:sz w:val="24"/>
          <w:szCs w:val="24"/>
        </w:rPr>
        <w:t xml:space="preserve"> the undertaking of legitimi</w:t>
      </w:r>
      <w:r w:rsidR="00E8125B">
        <w:rPr>
          <w:rFonts w:ascii="Times New Roman" w:hAnsi="Times New Roman" w:cs="Times New Roman"/>
          <w:sz w:val="24"/>
          <w:szCs w:val="24"/>
        </w:rPr>
        <w:t>zing discipline had profound transformation</w:t>
      </w:r>
      <w:r w:rsidRPr="007C61F5">
        <w:rPr>
          <w:rFonts w:ascii="Times New Roman" w:hAnsi="Times New Roman" w:cs="Times New Roman"/>
          <w:sz w:val="24"/>
          <w:szCs w:val="24"/>
        </w:rPr>
        <w:t xml:space="preserve"> importance. It implied </w:t>
      </w:r>
      <w:r w:rsidR="00E8125B">
        <w:rPr>
          <w:rFonts w:ascii="Times New Roman" w:hAnsi="Times New Roman" w:cs="Times New Roman"/>
          <w:sz w:val="24"/>
          <w:szCs w:val="24"/>
        </w:rPr>
        <w:t>shifting</w:t>
      </w:r>
      <w:r w:rsidRPr="007C61F5">
        <w:rPr>
          <w:rFonts w:ascii="Times New Roman" w:hAnsi="Times New Roman" w:cs="Times New Roman"/>
          <w:sz w:val="24"/>
          <w:szCs w:val="24"/>
        </w:rPr>
        <w:t xml:space="preserve"> from a general public that employed discipline as a </w:t>
      </w:r>
      <w:r w:rsidR="00E8125B">
        <w:rPr>
          <w:rFonts w:ascii="Times New Roman" w:hAnsi="Times New Roman" w:cs="Times New Roman"/>
          <w:sz w:val="24"/>
          <w:szCs w:val="24"/>
        </w:rPr>
        <w:t xml:space="preserve">tactic </w:t>
      </w:r>
      <w:r w:rsidRPr="007C61F5">
        <w:rPr>
          <w:rFonts w:ascii="Times New Roman" w:hAnsi="Times New Roman" w:cs="Times New Roman"/>
          <w:sz w:val="24"/>
          <w:szCs w:val="24"/>
        </w:rPr>
        <w:t xml:space="preserve">of mass </w:t>
      </w:r>
      <w:r w:rsidR="00E8125B">
        <w:rPr>
          <w:rFonts w:ascii="Times New Roman" w:hAnsi="Times New Roman" w:cs="Times New Roman"/>
          <w:sz w:val="24"/>
          <w:szCs w:val="24"/>
        </w:rPr>
        <w:t>regulation</w:t>
      </w:r>
      <w:r w:rsidRPr="007C61F5">
        <w:rPr>
          <w:rFonts w:ascii="Times New Roman" w:hAnsi="Times New Roman" w:cs="Times New Roman"/>
          <w:sz w:val="24"/>
          <w:szCs w:val="24"/>
        </w:rPr>
        <w:t xml:space="preserve"> to a general public where discipline would just be the final hotel, a</w:t>
      </w:r>
      <w:r w:rsidR="007C61F5" w:rsidRPr="007C61F5">
        <w:rPr>
          <w:rFonts w:ascii="Times New Roman" w:hAnsi="Times New Roman" w:cs="Times New Roman"/>
          <w:sz w:val="24"/>
          <w:szCs w:val="24"/>
        </w:rPr>
        <w:t xml:space="preserve">nd relative to the wrongdoing. </w:t>
      </w:r>
    </w:p>
    <w:p w:rsidR="00754620" w:rsidRPr="007C61F5" w:rsidRDefault="00754620"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Least Criminal Law is </w:t>
      </w:r>
      <w:r w:rsidR="007C61F5" w:rsidRPr="007C61F5">
        <w:rPr>
          <w:rFonts w:ascii="Times New Roman" w:hAnsi="Times New Roman" w:cs="Times New Roman"/>
          <w:sz w:val="24"/>
          <w:szCs w:val="24"/>
        </w:rPr>
        <w:t>a well-suited equation to portray Beccaria’s investigates</w:t>
      </w:r>
      <w:r w:rsidRPr="007C61F5">
        <w:rPr>
          <w:rFonts w:ascii="Times New Roman" w:hAnsi="Times New Roman" w:cs="Times New Roman"/>
          <w:sz w:val="24"/>
          <w:szCs w:val="24"/>
        </w:rPr>
        <w:t xml:space="preserve"> of the act of discipline. It alludes to the particular idea of Beccaria's implicit understanding, which specifies just a base exchange of characteristic opportunity. Consequently, the agreement will legitimize just a base limitation on </w:t>
      </w:r>
      <w:r w:rsidR="00524F55">
        <w:rPr>
          <w:rFonts w:ascii="Times New Roman" w:hAnsi="Times New Roman" w:cs="Times New Roman"/>
          <w:sz w:val="24"/>
          <w:szCs w:val="24"/>
        </w:rPr>
        <w:t xml:space="preserve">the </w:t>
      </w:r>
      <w:r w:rsidRPr="007C61F5">
        <w:rPr>
          <w:rFonts w:ascii="Times New Roman" w:hAnsi="Times New Roman" w:cs="Times New Roman"/>
          <w:sz w:val="24"/>
          <w:szCs w:val="24"/>
        </w:rPr>
        <w:t>characteristic opportunity and languishing. The rule of least evil is concluded from the conciliatory idea of the agreement: the base exchange of common opportunity for the greatest addi</w:t>
      </w:r>
      <w:r w:rsidR="007C61F5" w:rsidRPr="007C61F5">
        <w:rPr>
          <w:rFonts w:ascii="Times New Roman" w:hAnsi="Times New Roman" w:cs="Times New Roman"/>
          <w:sz w:val="24"/>
          <w:szCs w:val="24"/>
        </w:rPr>
        <w:t xml:space="preserve">tion of political opportunity. </w:t>
      </w:r>
      <w:r w:rsidRPr="007C61F5">
        <w:rPr>
          <w:rFonts w:ascii="Times New Roman" w:hAnsi="Times New Roman" w:cs="Times New Roman"/>
          <w:sz w:val="24"/>
          <w:szCs w:val="24"/>
        </w:rPr>
        <w:t xml:space="preserve">Since the mediation of criminal law is restricted by need, the </w:t>
      </w:r>
      <w:r w:rsidR="00E8125B">
        <w:rPr>
          <w:rFonts w:ascii="Times New Roman" w:hAnsi="Times New Roman" w:cs="Times New Roman"/>
          <w:sz w:val="24"/>
          <w:szCs w:val="24"/>
        </w:rPr>
        <w:t>nation</w:t>
      </w:r>
      <w:r w:rsidRPr="007C61F5">
        <w:rPr>
          <w:rFonts w:ascii="Times New Roman" w:hAnsi="Times New Roman" w:cs="Times New Roman"/>
          <w:sz w:val="24"/>
          <w:szCs w:val="24"/>
        </w:rPr>
        <w:t xml:space="preserve"> can utilize criminal law just if all else fails. I</w:t>
      </w:r>
      <w:r w:rsidR="00524F55">
        <w:rPr>
          <w:rFonts w:ascii="Times New Roman" w:hAnsi="Times New Roman" w:cs="Times New Roman"/>
          <w:sz w:val="24"/>
          <w:szCs w:val="24"/>
        </w:rPr>
        <w:t>f</w:t>
      </w:r>
      <w:r w:rsidRPr="007C61F5">
        <w:rPr>
          <w:rFonts w:ascii="Times New Roman" w:hAnsi="Times New Roman" w:cs="Times New Roman"/>
          <w:sz w:val="24"/>
          <w:szCs w:val="24"/>
        </w:rPr>
        <w:t xml:space="preserve"> there are different intends to forestall wrongdoings, they ought to be utilized. This aspect of Beccaria's idea is regularly disregarded by the individuals who think of him as the progenitor of utilitarianism in England or the predecessor of law and financial matters in the United States. This is </w:t>
      </w:r>
      <w:r w:rsidR="00E8125B">
        <w:rPr>
          <w:rFonts w:ascii="Times New Roman" w:hAnsi="Times New Roman" w:cs="Times New Roman"/>
          <w:sz w:val="24"/>
          <w:szCs w:val="24"/>
        </w:rPr>
        <w:t>as a result of</w:t>
      </w:r>
      <w:r w:rsidRPr="007C61F5">
        <w:rPr>
          <w:rFonts w:ascii="Times New Roman" w:hAnsi="Times New Roman" w:cs="Times New Roman"/>
          <w:sz w:val="24"/>
          <w:szCs w:val="24"/>
        </w:rPr>
        <w:t xml:space="preserve"> Beccaria</w:t>
      </w:r>
      <w:r w:rsidR="00E8125B">
        <w:rPr>
          <w:rFonts w:ascii="Times New Roman" w:hAnsi="Times New Roman" w:cs="Times New Roman"/>
          <w:sz w:val="24"/>
          <w:szCs w:val="24"/>
        </w:rPr>
        <w:t>’s</w:t>
      </w:r>
      <w:r w:rsidRPr="007C61F5">
        <w:rPr>
          <w:rFonts w:ascii="Times New Roman" w:hAnsi="Times New Roman" w:cs="Times New Roman"/>
          <w:sz w:val="24"/>
          <w:szCs w:val="24"/>
        </w:rPr>
        <w:t xml:space="preserve"> requests </w:t>
      </w:r>
      <w:r w:rsidR="00E8125B">
        <w:rPr>
          <w:rFonts w:ascii="Times New Roman" w:hAnsi="Times New Roman" w:cs="Times New Roman"/>
          <w:sz w:val="24"/>
          <w:szCs w:val="24"/>
        </w:rPr>
        <w:t xml:space="preserve">for </w:t>
      </w:r>
      <w:r w:rsidRPr="007C61F5">
        <w:rPr>
          <w:rFonts w:ascii="Times New Roman" w:hAnsi="Times New Roman" w:cs="Times New Roman"/>
          <w:sz w:val="24"/>
          <w:szCs w:val="24"/>
        </w:rPr>
        <w:t xml:space="preserve">the </w:t>
      </w:r>
      <w:r w:rsidR="00E8125B" w:rsidRPr="007C61F5">
        <w:rPr>
          <w:rFonts w:ascii="Times New Roman" w:hAnsi="Times New Roman" w:cs="Times New Roman"/>
          <w:sz w:val="24"/>
          <w:szCs w:val="24"/>
        </w:rPr>
        <w:t>minimum</w:t>
      </w:r>
      <w:r w:rsidRPr="007C61F5">
        <w:rPr>
          <w:rFonts w:ascii="Times New Roman" w:hAnsi="Times New Roman" w:cs="Times New Roman"/>
          <w:sz w:val="24"/>
          <w:szCs w:val="24"/>
        </w:rPr>
        <w:t xml:space="preserve"> reformatory intercession, and for the </w:t>
      </w:r>
      <w:r w:rsidRPr="007C61F5">
        <w:rPr>
          <w:rFonts w:ascii="Times New Roman" w:hAnsi="Times New Roman" w:cs="Times New Roman"/>
          <w:sz w:val="24"/>
          <w:szCs w:val="24"/>
        </w:rPr>
        <w:lastRenderedPageBreak/>
        <w:t xml:space="preserve">most extreme arrangement of </w:t>
      </w:r>
      <w:r w:rsidR="00E8125B" w:rsidRPr="007C61F5">
        <w:rPr>
          <w:rFonts w:ascii="Times New Roman" w:hAnsi="Times New Roman" w:cs="Times New Roman"/>
          <w:sz w:val="24"/>
          <w:szCs w:val="24"/>
        </w:rPr>
        <w:t>public</w:t>
      </w:r>
      <w:r w:rsidRPr="007C61F5">
        <w:rPr>
          <w:rFonts w:ascii="Times New Roman" w:hAnsi="Times New Roman" w:cs="Times New Roman"/>
          <w:sz w:val="24"/>
          <w:szCs w:val="24"/>
        </w:rPr>
        <w:t xml:space="preserve"> administrations as a component of a similar bundle. It is </w:t>
      </w:r>
      <w:r w:rsidR="00524F55">
        <w:rPr>
          <w:rFonts w:ascii="Times New Roman" w:hAnsi="Times New Roman" w:cs="Times New Roman"/>
          <w:sz w:val="24"/>
          <w:szCs w:val="24"/>
        </w:rPr>
        <w:t xml:space="preserve">a </w:t>
      </w:r>
      <w:r w:rsidRPr="007C61F5">
        <w:rPr>
          <w:rFonts w:ascii="Times New Roman" w:hAnsi="Times New Roman" w:cs="Times New Roman"/>
          <w:sz w:val="24"/>
          <w:szCs w:val="24"/>
        </w:rPr>
        <w:t xml:space="preserve">criminal law that must be </w:t>
      </w:r>
      <w:r w:rsidR="00E8125B" w:rsidRPr="007C61F5">
        <w:rPr>
          <w:rFonts w:ascii="Times New Roman" w:hAnsi="Times New Roman" w:cs="Times New Roman"/>
          <w:sz w:val="24"/>
          <w:szCs w:val="24"/>
        </w:rPr>
        <w:t>retained</w:t>
      </w:r>
      <w:r w:rsidRPr="007C61F5">
        <w:rPr>
          <w:rFonts w:ascii="Times New Roman" w:hAnsi="Times New Roman" w:cs="Times New Roman"/>
          <w:sz w:val="24"/>
          <w:szCs w:val="24"/>
        </w:rPr>
        <w:t xml:space="preserve"> to a base, not the</w:t>
      </w:r>
      <w:r w:rsidR="00E8125B">
        <w:rPr>
          <w:rFonts w:ascii="Times New Roman" w:hAnsi="Times New Roman" w:cs="Times New Roman"/>
          <w:sz w:val="24"/>
          <w:szCs w:val="24"/>
        </w:rPr>
        <w:t xml:space="preserve"> national level</w:t>
      </w:r>
      <w:r w:rsidRPr="007C61F5">
        <w:rPr>
          <w:rFonts w:ascii="Times New Roman" w:hAnsi="Times New Roman" w:cs="Times New Roman"/>
          <w:sz w:val="24"/>
          <w:szCs w:val="24"/>
        </w:rPr>
        <w:t xml:space="preserve">. Beccaria </w:t>
      </w:r>
      <w:r w:rsidR="00E8125B" w:rsidRPr="007C61F5">
        <w:rPr>
          <w:rFonts w:ascii="Times New Roman" w:hAnsi="Times New Roman" w:cs="Times New Roman"/>
          <w:sz w:val="24"/>
          <w:szCs w:val="24"/>
        </w:rPr>
        <w:t>needs</w:t>
      </w:r>
      <w:r w:rsidRPr="007C61F5">
        <w:rPr>
          <w:rFonts w:ascii="Times New Roman" w:hAnsi="Times New Roman" w:cs="Times New Roman"/>
          <w:sz w:val="24"/>
          <w:szCs w:val="24"/>
        </w:rPr>
        <w:t xml:space="preserve"> a hearty intercession of the state to change imbalance and to forestall violations by teaching and helping individuals, not by subduing them.</w:t>
      </w:r>
    </w:p>
    <w:p w:rsidR="00754620" w:rsidRPr="007C61F5" w:rsidRDefault="00754620" w:rsidP="007C61F5">
      <w:pPr>
        <w:spacing w:line="480" w:lineRule="auto"/>
        <w:ind w:firstLine="720"/>
        <w:jc w:val="both"/>
        <w:rPr>
          <w:rFonts w:ascii="Times New Roman" w:hAnsi="Times New Roman" w:cs="Times New Roman"/>
          <w:sz w:val="24"/>
          <w:szCs w:val="24"/>
        </w:rPr>
      </w:pPr>
      <w:r w:rsidRPr="007C61F5">
        <w:rPr>
          <w:rFonts w:ascii="Times New Roman" w:hAnsi="Times New Roman" w:cs="Times New Roman"/>
          <w:sz w:val="24"/>
          <w:szCs w:val="24"/>
        </w:rPr>
        <w:t xml:space="preserve">At last, Cesare Beccaria's On Crimes and Punishments tangibly impacted the discussion encompassing the organization of the criminal law in Britain. Cesare Beccaria's fleeting ascent in the British Isles from the 1760s forward was hence no mishap, but instead was a result of Beccaria's reliable discernment and available </w:t>
      </w:r>
      <w:r w:rsidR="00E8125B">
        <w:rPr>
          <w:rFonts w:ascii="Times New Roman" w:hAnsi="Times New Roman" w:cs="Times New Roman"/>
          <w:sz w:val="24"/>
          <w:szCs w:val="24"/>
        </w:rPr>
        <w:t>methods</w:t>
      </w:r>
      <w:r w:rsidRPr="007C61F5">
        <w:rPr>
          <w:rFonts w:ascii="Times New Roman" w:hAnsi="Times New Roman" w:cs="Times New Roman"/>
          <w:sz w:val="24"/>
          <w:szCs w:val="24"/>
        </w:rPr>
        <w:t xml:space="preserve"> and the edified occasions in which intelligent people</w:t>
      </w:r>
      <w:r w:rsidRPr="007C61F5">
        <w:rPr>
          <w:rFonts w:ascii="Times New Roman" w:hAnsi="Times New Roman" w:cs="Times New Roman"/>
          <w:sz w:val="24"/>
          <w:szCs w:val="24"/>
        </w:rPr>
        <w:t xml:space="preserve">. The book's standards impacted speculation on criminal equity and discipline of wrongdoers, prompting changes in Europe, particularly in France and at the court of Catherine II of Russia. In England, Beccaria's thoughts took care of into the compositions on </w:t>
      </w:r>
      <w:r w:rsidR="00524F55">
        <w:rPr>
          <w:rFonts w:ascii="Times New Roman" w:hAnsi="Times New Roman" w:cs="Times New Roman"/>
          <w:sz w:val="24"/>
          <w:szCs w:val="24"/>
        </w:rPr>
        <w:t xml:space="preserve">the </w:t>
      </w:r>
      <w:r w:rsidRPr="007C61F5">
        <w:rPr>
          <w:rFonts w:ascii="Times New Roman" w:hAnsi="Times New Roman" w:cs="Times New Roman"/>
          <w:sz w:val="24"/>
          <w:szCs w:val="24"/>
        </w:rPr>
        <w:t>discipline of Sir William Blackstone (specifically), and all the more</w:t>
      </w:r>
      <w:bookmarkStart w:id="0" w:name="_GoBack"/>
      <w:bookmarkEnd w:id="0"/>
      <w:r w:rsidRPr="007C61F5">
        <w:rPr>
          <w:rFonts w:ascii="Times New Roman" w:hAnsi="Times New Roman" w:cs="Times New Roman"/>
          <w:sz w:val="24"/>
          <w:szCs w:val="24"/>
        </w:rPr>
        <w:t xml:space="preserve"> those of William Eden and Jeremy Bentham. The changes he had supported prompted the abrogation of capital punishment in the Grand Duchy of Tuscany, the main state on the planet to take this measure.</w:t>
      </w:r>
    </w:p>
    <w:p w:rsidR="007C61F5" w:rsidRDefault="007C61F5" w:rsidP="007C61F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7D21F4" w:rsidRPr="007C61F5" w:rsidRDefault="007D21F4" w:rsidP="007C61F5">
      <w:pPr>
        <w:spacing w:line="480" w:lineRule="auto"/>
        <w:ind w:firstLine="720"/>
        <w:jc w:val="center"/>
        <w:rPr>
          <w:rFonts w:ascii="Times New Roman" w:hAnsi="Times New Roman" w:cs="Times New Roman"/>
          <w:sz w:val="24"/>
          <w:szCs w:val="24"/>
        </w:rPr>
      </w:pPr>
      <w:r w:rsidRPr="007C61F5">
        <w:rPr>
          <w:rFonts w:ascii="Times New Roman" w:hAnsi="Times New Roman" w:cs="Times New Roman"/>
          <w:sz w:val="24"/>
          <w:szCs w:val="24"/>
        </w:rPr>
        <w:lastRenderedPageBreak/>
        <w:t>Reference</w:t>
      </w:r>
    </w:p>
    <w:p w:rsidR="007D21F4" w:rsidRPr="007C61F5" w:rsidRDefault="007D21F4" w:rsidP="007C61F5">
      <w:pPr>
        <w:spacing w:line="480" w:lineRule="auto"/>
        <w:ind w:left="720" w:hanging="720"/>
        <w:jc w:val="both"/>
        <w:rPr>
          <w:rFonts w:ascii="Times New Roman" w:hAnsi="Times New Roman" w:cs="Times New Roman"/>
          <w:sz w:val="24"/>
          <w:szCs w:val="24"/>
          <w:shd w:val="clear" w:color="auto" w:fill="FFFFFF"/>
        </w:rPr>
      </w:pPr>
      <w:r w:rsidRPr="007C61F5">
        <w:rPr>
          <w:rFonts w:ascii="Times New Roman" w:hAnsi="Times New Roman" w:cs="Times New Roman"/>
          <w:sz w:val="24"/>
          <w:szCs w:val="24"/>
          <w:shd w:val="clear" w:color="auto" w:fill="FFFFFF"/>
        </w:rPr>
        <w:t>Bessler, J. D. (2019). Marquis Beccaria: An Italian penal reformer’s meteoric rise in the British Isles in the transatlantic Republic of Letters. </w:t>
      </w:r>
      <w:r w:rsidRPr="007C61F5">
        <w:rPr>
          <w:rFonts w:ascii="Times New Roman" w:hAnsi="Times New Roman" w:cs="Times New Roman"/>
          <w:i/>
          <w:iCs/>
          <w:sz w:val="24"/>
          <w:szCs w:val="24"/>
          <w:shd w:val="clear" w:color="auto" w:fill="FFFFFF"/>
        </w:rPr>
        <w:t>Diciottesimo Secolo</w:t>
      </w:r>
      <w:r w:rsidRPr="007C61F5">
        <w:rPr>
          <w:rFonts w:ascii="Times New Roman" w:hAnsi="Times New Roman" w:cs="Times New Roman"/>
          <w:sz w:val="24"/>
          <w:szCs w:val="24"/>
          <w:shd w:val="clear" w:color="auto" w:fill="FFFFFF"/>
        </w:rPr>
        <w:t>, </w:t>
      </w:r>
      <w:r w:rsidRPr="007C61F5">
        <w:rPr>
          <w:rFonts w:ascii="Times New Roman" w:hAnsi="Times New Roman" w:cs="Times New Roman"/>
          <w:i/>
          <w:iCs/>
          <w:sz w:val="24"/>
          <w:szCs w:val="24"/>
          <w:shd w:val="clear" w:color="auto" w:fill="FFFFFF"/>
        </w:rPr>
        <w:t>4</w:t>
      </w:r>
      <w:r w:rsidRPr="007C61F5">
        <w:rPr>
          <w:rFonts w:ascii="Times New Roman" w:hAnsi="Times New Roman" w:cs="Times New Roman"/>
          <w:sz w:val="24"/>
          <w:szCs w:val="24"/>
          <w:shd w:val="clear" w:color="auto" w:fill="FFFFFF"/>
        </w:rPr>
        <w:t>, 107-120.</w:t>
      </w:r>
    </w:p>
    <w:p w:rsidR="007D21F4" w:rsidRPr="007C61F5" w:rsidRDefault="007D21F4" w:rsidP="007C61F5">
      <w:pPr>
        <w:spacing w:line="480" w:lineRule="auto"/>
        <w:ind w:left="720" w:hanging="720"/>
        <w:jc w:val="both"/>
        <w:rPr>
          <w:rFonts w:ascii="Times New Roman" w:hAnsi="Times New Roman" w:cs="Times New Roman"/>
          <w:sz w:val="24"/>
          <w:szCs w:val="24"/>
          <w:shd w:val="clear" w:color="auto" w:fill="FFFFFF"/>
        </w:rPr>
      </w:pPr>
      <w:r w:rsidRPr="007C61F5">
        <w:rPr>
          <w:rFonts w:ascii="Times New Roman" w:hAnsi="Times New Roman" w:cs="Times New Roman"/>
          <w:sz w:val="24"/>
          <w:szCs w:val="24"/>
          <w:shd w:val="clear" w:color="auto" w:fill="FFFFFF"/>
        </w:rPr>
        <w:t>Beccaria, C. (2016). </w:t>
      </w:r>
      <w:r w:rsidRPr="007C61F5">
        <w:rPr>
          <w:rFonts w:ascii="Times New Roman" w:hAnsi="Times New Roman" w:cs="Times New Roman"/>
          <w:i/>
          <w:iCs/>
          <w:sz w:val="24"/>
          <w:szCs w:val="24"/>
          <w:shd w:val="clear" w:color="auto" w:fill="FFFFFF"/>
        </w:rPr>
        <w:t>On crimes and punishments</w:t>
      </w:r>
      <w:r w:rsidRPr="007C61F5">
        <w:rPr>
          <w:rFonts w:ascii="Times New Roman" w:hAnsi="Times New Roman" w:cs="Times New Roman"/>
          <w:sz w:val="24"/>
          <w:szCs w:val="24"/>
          <w:shd w:val="clear" w:color="auto" w:fill="FFFFFF"/>
        </w:rPr>
        <w:t>. Transaction Publishers.</w:t>
      </w:r>
    </w:p>
    <w:p w:rsidR="007D21F4" w:rsidRPr="007C61F5" w:rsidRDefault="007D21F4" w:rsidP="007C61F5">
      <w:pPr>
        <w:spacing w:line="480" w:lineRule="auto"/>
        <w:ind w:left="720" w:hanging="720"/>
        <w:jc w:val="both"/>
        <w:rPr>
          <w:rFonts w:ascii="Times New Roman" w:hAnsi="Times New Roman" w:cs="Times New Roman"/>
          <w:sz w:val="24"/>
          <w:szCs w:val="24"/>
          <w:shd w:val="clear" w:color="auto" w:fill="FFFFFF"/>
        </w:rPr>
      </w:pPr>
      <w:r w:rsidRPr="007C61F5">
        <w:rPr>
          <w:rFonts w:ascii="Times New Roman" w:hAnsi="Times New Roman" w:cs="Times New Roman"/>
          <w:sz w:val="24"/>
          <w:szCs w:val="24"/>
          <w:shd w:val="clear" w:color="auto" w:fill="FFFFFF"/>
        </w:rPr>
        <w:t>John Hostettler. (2011). </w:t>
      </w:r>
      <w:r w:rsidRPr="007C61F5">
        <w:rPr>
          <w:rFonts w:ascii="Times New Roman" w:hAnsi="Times New Roman" w:cs="Times New Roman"/>
          <w:i/>
          <w:iCs/>
          <w:sz w:val="24"/>
          <w:szCs w:val="24"/>
          <w:shd w:val="clear" w:color="auto" w:fill="FFFFFF"/>
        </w:rPr>
        <w:t>Cesare Beccaria: The Genius of" On Crimes and Punishments"</w:t>
      </w:r>
      <w:r w:rsidRPr="007C61F5">
        <w:rPr>
          <w:rFonts w:ascii="Times New Roman" w:hAnsi="Times New Roman" w:cs="Times New Roman"/>
          <w:sz w:val="24"/>
          <w:szCs w:val="24"/>
          <w:shd w:val="clear" w:color="auto" w:fill="FFFFFF"/>
        </w:rPr>
        <w:t>. Waterside Press.</w:t>
      </w:r>
    </w:p>
    <w:p w:rsidR="007D21F4" w:rsidRPr="007C61F5" w:rsidRDefault="007D21F4" w:rsidP="007C61F5">
      <w:pPr>
        <w:spacing w:line="480" w:lineRule="auto"/>
        <w:ind w:left="720" w:hanging="720"/>
        <w:jc w:val="both"/>
        <w:rPr>
          <w:rFonts w:ascii="Times New Roman" w:hAnsi="Times New Roman" w:cs="Times New Roman"/>
          <w:sz w:val="24"/>
          <w:szCs w:val="24"/>
          <w:shd w:val="clear" w:color="auto" w:fill="FFFFFF"/>
        </w:rPr>
      </w:pPr>
      <w:r w:rsidRPr="007C61F5">
        <w:rPr>
          <w:rFonts w:ascii="Times New Roman" w:hAnsi="Times New Roman" w:cs="Times New Roman"/>
          <w:sz w:val="24"/>
          <w:szCs w:val="24"/>
          <w:shd w:val="clear" w:color="auto" w:fill="FFFFFF"/>
        </w:rPr>
        <w:t>Bessler, J. D. (2017). The Italian Enlightenment and the American Revolution: Cesare Beccaria's Forgotten Influence on American Law. </w:t>
      </w:r>
      <w:r w:rsidRPr="007C61F5">
        <w:rPr>
          <w:rFonts w:ascii="Times New Roman" w:hAnsi="Times New Roman" w:cs="Times New Roman"/>
          <w:i/>
          <w:iCs/>
          <w:sz w:val="24"/>
          <w:szCs w:val="24"/>
          <w:shd w:val="clear" w:color="auto" w:fill="FFFFFF"/>
        </w:rPr>
        <w:t>Hamline J. Pub. L. &amp; Pol'y</w:t>
      </w:r>
      <w:r w:rsidRPr="007C61F5">
        <w:rPr>
          <w:rFonts w:ascii="Times New Roman" w:hAnsi="Times New Roman" w:cs="Times New Roman"/>
          <w:sz w:val="24"/>
          <w:szCs w:val="24"/>
          <w:shd w:val="clear" w:color="auto" w:fill="FFFFFF"/>
        </w:rPr>
        <w:t>, </w:t>
      </w:r>
      <w:r w:rsidRPr="007C61F5">
        <w:rPr>
          <w:rFonts w:ascii="Times New Roman" w:hAnsi="Times New Roman" w:cs="Times New Roman"/>
          <w:i/>
          <w:iCs/>
          <w:sz w:val="24"/>
          <w:szCs w:val="24"/>
          <w:shd w:val="clear" w:color="auto" w:fill="FFFFFF"/>
        </w:rPr>
        <w:t>37</w:t>
      </w:r>
      <w:r w:rsidRPr="007C61F5">
        <w:rPr>
          <w:rFonts w:ascii="Times New Roman" w:hAnsi="Times New Roman" w:cs="Times New Roman"/>
          <w:sz w:val="24"/>
          <w:szCs w:val="24"/>
          <w:shd w:val="clear" w:color="auto" w:fill="FFFFFF"/>
        </w:rPr>
        <w:t>, 1.</w:t>
      </w:r>
    </w:p>
    <w:p w:rsidR="007D21F4" w:rsidRPr="007C61F5" w:rsidRDefault="007D21F4" w:rsidP="007C61F5">
      <w:pPr>
        <w:spacing w:line="480" w:lineRule="auto"/>
        <w:ind w:left="720" w:hanging="720"/>
        <w:jc w:val="both"/>
        <w:rPr>
          <w:rFonts w:ascii="Times New Roman" w:hAnsi="Times New Roman" w:cs="Times New Roman"/>
          <w:sz w:val="24"/>
          <w:szCs w:val="24"/>
          <w:shd w:val="clear" w:color="auto" w:fill="FFFFFF"/>
        </w:rPr>
      </w:pPr>
      <w:r w:rsidRPr="007C61F5">
        <w:rPr>
          <w:rFonts w:ascii="Times New Roman" w:hAnsi="Times New Roman" w:cs="Times New Roman"/>
          <w:sz w:val="24"/>
          <w:szCs w:val="24"/>
          <w:shd w:val="clear" w:color="auto" w:fill="FFFFFF"/>
        </w:rPr>
        <w:t>Bessler, J. D. (2018). The economist and the enlightenment: how Cesare Beccaria changed Western civilization. </w:t>
      </w:r>
      <w:r w:rsidRPr="007C61F5">
        <w:rPr>
          <w:rFonts w:ascii="Times New Roman" w:hAnsi="Times New Roman" w:cs="Times New Roman"/>
          <w:i/>
          <w:iCs/>
          <w:sz w:val="24"/>
          <w:szCs w:val="24"/>
          <w:shd w:val="clear" w:color="auto" w:fill="FFFFFF"/>
        </w:rPr>
        <w:t>European Journal of Law and Economics</w:t>
      </w:r>
      <w:r w:rsidRPr="007C61F5">
        <w:rPr>
          <w:rFonts w:ascii="Times New Roman" w:hAnsi="Times New Roman" w:cs="Times New Roman"/>
          <w:sz w:val="24"/>
          <w:szCs w:val="24"/>
          <w:shd w:val="clear" w:color="auto" w:fill="FFFFFF"/>
        </w:rPr>
        <w:t>, </w:t>
      </w:r>
      <w:r w:rsidRPr="007C61F5">
        <w:rPr>
          <w:rFonts w:ascii="Times New Roman" w:hAnsi="Times New Roman" w:cs="Times New Roman"/>
          <w:i/>
          <w:iCs/>
          <w:sz w:val="24"/>
          <w:szCs w:val="24"/>
          <w:shd w:val="clear" w:color="auto" w:fill="FFFFFF"/>
        </w:rPr>
        <w:t>46</w:t>
      </w:r>
      <w:r w:rsidRPr="007C61F5">
        <w:rPr>
          <w:rFonts w:ascii="Times New Roman" w:hAnsi="Times New Roman" w:cs="Times New Roman"/>
          <w:sz w:val="24"/>
          <w:szCs w:val="24"/>
          <w:shd w:val="clear" w:color="auto" w:fill="FFFFFF"/>
        </w:rPr>
        <w:t>(3), 275-302.</w:t>
      </w:r>
    </w:p>
    <w:p w:rsidR="007C61F5" w:rsidRPr="007C61F5" w:rsidRDefault="007C61F5" w:rsidP="007C61F5">
      <w:pPr>
        <w:spacing w:line="480" w:lineRule="auto"/>
        <w:ind w:left="720" w:hanging="720"/>
        <w:jc w:val="both"/>
        <w:rPr>
          <w:rFonts w:ascii="Times New Roman" w:hAnsi="Times New Roman" w:cs="Times New Roman"/>
          <w:sz w:val="24"/>
          <w:szCs w:val="24"/>
          <w:shd w:val="clear" w:color="auto" w:fill="FFFFFF"/>
        </w:rPr>
      </w:pPr>
      <w:r w:rsidRPr="007C61F5">
        <w:rPr>
          <w:rFonts w:ascii="Times New Roman" w:hAnsi="Times New Roman" w:cs="Times New Roman"/>
          <w:sz w:val="24"/>
          <w:szCs w:val="24"/>
          <w:shd w:val="clear" w:color="auto" w:fill="FFFFFF"/>
        </w:rPr>
        <w:t>Bianchi, B. (2020). The Courage of Beccaria: the Disruption of “On Crimes and Punishments” in the Climate of the “Son-of-Fear’s Law” in Bellum Exulum. </w:t>
      </w:r>
      <w:r w:rsidRPr="007C61F5">
        <w:rPr>
          <w:rFonts w:ascii="Times New Roman" w:hAnsi="Times New Roman" w:cs="Times New Roman"/>
          <w:i/>
          <w:iCs/>
          <w:sz w:val="24"/>
          <w:szCs w:val="24"/>
          <w:shd w:val="clear" w:color="auto" w:fill="FFFFFF"/>
        </w:rPr>
        <w:t>work</w:t>
      </w:r>
      <w:r w:rsidRPr="007C61F5">
        <w:rPr>
          <w:rFonts w:ascii="Times New Roman" w:hAnsi="Times New Roman" w:cs="Times New Roman"/>
          <w:sz w:val="24"/>
          <w:szCs w:val="24"/>
          <w:shd w:val="clear" w:color="auto" w:fill="FFFFFF"/>
        </w:rPr>
        <w:t>, </w:t>
      </w:r>
      <w:r w:rsidRPr="007C61F5">
        <w:rPr>
          <w:rFonts w:ascii="Times New Roman" w:hAnsi="Times New Roman" w:cs="Times New Roman"/>
          <w:i/>
          <w:iCs/>
          <w:sz w:val="24"/>
          <w:szCs w:val="24"/>
          <w:shd w:val="clear" w:color="auto" w:fill="FFFFFF"/>
        </w:rPr>
        <w:t>23</w:t>
      </w:r>
      <w:r w:rsidRPr="007C61F5">
        <w:rPr>
          <w:rFonts w:ascii="Times New Roman" w:hAnsi="Times New Roman" w:cs="Times New Roman"/>
          <w:sz w:val="24"/>
          <w:szCs w:val="24"/>
          <w:shd w:val="clear" w:color="auto" w:fill="FFFFFF"/>
        </w:rPr>
        <w:t>, 1.</w:t>
      </w:r>
    </w:p>
    <w:p w:rsidR="007C61F5" w:rsidRPr="007C61F5" w:rsidRDefault="007C61F5" w:rsidP="007C61F5">
      <w:pPr>
        <w:spacing w:line="480" w:lineRule="auto"/>
        <w:ind w:left="720" w:hanging="720"/>
        <w:jc w:val="both"/>
        <w:rPr>
          <w:rFonts w:ascii="Times New Roman" w:hAnsi="Times New Roman" w:cs="Times New Roman"/>
          <w:sz w:val="24"/>
          <w:szCs w:val="24"/>
        </w:rPr>
      </w:pPr>
      <w:r w:rsidRPr="007C61F5">
        <w:rPr>
          <w:rFonts w:ascii="Times New Roman" w:hAnsi="Times New Roman" w:cs="Times New Roman"/>
          <w:sz w:val="24"/>
          <w:szCs w:val="24"/>
          <w:shd w:val="clear" w:color="auto" w:fill="FFFFFF"/>
        </w:rPr>
        <w:t>Ricciardi, M., &amp; de Sio, F. S. (2014). Cesare Beccaria: Utilitarianism, contractualism</w:t>
      </w:r>
      <w:r w:rsidR="00524F55">
        <w:rPr>
          <w:rFonts w:ascii="Times New Roman" w:hAnsi="Times New Roman" w:cs="Times New Roman"/>
          <w:sz w:val="24"/>
          <w:szCs w:val="24"/>
          <w:shd w:val="clear" w:color="auto" w:fill="FFFFFF"/>
        </w:rPr>
        <w:t>,</w:t>
      </w:r>
      <w:r w:rsidRPr="007C61F5">
        <w:rPr>
          <w:rFonts w:ascii="Times New Roman" w:hAnsi="Times New Roman" w:cs="Times New Roman"/>
          <w:sz w:val="24"/>
          <w:szCs w:val="24"/>
          <w:shd w:val="clear" w:color="auto" w:fill="FFFFFF"/>
        </w:rPr>
        <w:t xml:space="preserve"> and rights. </w:t>
      </w:r>
      <w:r w:rsidRPr="007C61F5">
        <w:rPr>
          <w:rFonts w:ascii="Times New Roman" w:hAnsi="Times New Roman" w:cs="Times New Roman"/>
          <w:i/>
          <w:iCs/>
          <w:sz w:val="24"/>
          <w:szCs w:val="24"/>
          <w:shd w:val="clear" w:color="auto" w:fill="FFFFFF"/>
        </w:rPr>
        <w:t>Philosophical Inquiries</w:t>
      </w:r>
      <w:r w:rsidRPr="007C61F5">
        <w:rPr>
          <w:rFonts w:ascii="Times New Roman" w:hAnsi="Times New Roman" w:cs="Times New Roman"/>
          <w:sz w:val="24"/>
          <w:szCs w:val="24"/>
          <w:shd w:val="clear" w:color="auto" w:fill="FFFFFF"/>
        </w:rPr>
        <w:t>, </w:t>
      </w:r>
      <w:r w:rsidRPr="007C61F5">
        <w:rPr>
          <w:rFonts w:ascii="Times New Roman" w:hAnsi="Times New Roman" w:cs="Times New Roman"/>
          <w:i/>
          <w:iCs/>
          <w:sz w:val="24"/>
          <w:szCs w:val="24"/>
          <w:shd w:val="clear" w:color="auto" w:fill="FFFFFF"/>
        </w:rPr>
        <w:t>2</w:t>
      </w:r>
      <w:r w:rsidRPr="007C61F5">
        <w:rPr>
          <w:rFonts w:ascii="Times New Roman" w:hAnsi="Times New Roman" w:cs="Times New Roman"/>
          <w:sz w:val="24"/>
          <w:szCs w:val="24"/>
          <w:shd w:val="clear" w:color="auto" w:fill="FFFFFF"/>
        </w:rPr>
        <w:t>(2), 79-86.</w:t>
      </w:r>
    </w:p>
    <w:sectPr w:rsidR="007C61F5" w:rsidRPr="007C61F5" w:rsidSect="007C61F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6D29" w:rsidRDefault="009A6D29" w:rsidP="007C61F5">
      <w:pPr>
        <w:spacing w:after="0" w:line="240" w:lineRule="auto"/>
      </w:pPr>
      <w:r>
        <w:separator/>
      </w:r>
    </w:p>
  </w:endnote>
  <w:endnote w:type="continuationSeparator" w:id="0">
    <w:p w:rsidR="009A6D29" w:rsidRDefault="009A6D29" w:rsidP="007C6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6D29" w:rsidRDefault="009A6D29" w:rsidP="007C61F5">
      <w:pPr>
        <w:spacing w:after="0" w:line="240" w:lineRule="auto"/>
      </w:pPr>
      <w:r>
        <w:separator/>
      </w:r>
    </w:p>
  </w:footnote>
  <w:footnote w:type="continuationSeparator" w:id="0">
    <w:p w:rsidR="009A6D29" w:rsidRDefault="009A6D29" w:rsidP="007C61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1221253"/>
      <w:docPartObj>
        <w:docPartGallery w:val="Page Numbers (Top of Page)"/>
        <w:docPartUnique/>
      </w:docPartObj>
    </w:sdtPr>
    <w:sdtEndPr>
      <w:rPr>
        <w:noProof/>
      </w:rPr>
    </w:sdtEndPr>
    <w:sdtContent>
      <w:p w:rsidR="007C61F5" w:rsidRPr="007C61F5" w:rsidRDefault="007C61F5" w:rsidP="007C61F5">
        <w:pPr>
          <w:spacing w:line="480" w:lineRule="auto"/>
          <w:rPr>
            <w:rFonts w:ascii="Times New Roman" w:hAnsi="Times New Roman" w:cs="Times New Roman"/>
            <w:sz w:val="24"/>
            <w:szCs w:val="24"/>
          </w:rPr>
        </w:pPr>
        <w:r w:rsidRPr="007C61F5">
          <w:rPr>
            <w:rFonts w:ascii="Times New Roman" w:hAnsi="Times New Roman" w:cs="Times New Roman"/>
            <w:sz w:val="24"/>
            <w:szCs w:val="24"/>
          </w:rPr>
          <w:t>CRIMES AND PUNISHMENTS ESSAY REVIEW</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8125B">
          <w:rPr>
            <w:noProof/>
          </w:rPr>
          <w:t>9</w:t>
        </w:r>
        <w:r>
          <w:rPr>
            <w:noProof/>
          </w:rPr>
          <w:fldChar w:fldCharType="end"/>
        </w:r>
      </w:p>
    </w:sdtContent>
  </w:sdt>
  <w:p w:rsidR="007C61F5" w:rsidRDefault="007C61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1F5" w:rsidRPr="007C61F5" w:rsidRDefault="007C61F5" w:rsidP="007C61F5">
    <w:pPr>
      <w:spacing w:line="480" w:lineRule="auto"/>
      <w:rPr>
        <w:rFonts w:ascii="Times New Roman" w:hAnsi="Times New Roman" w:cs="Times New Roman"/>
        <w:sz w:val="24"/>
        <w:szCs w:val="24"/>
      </w:rPr>
    </w:pPr>
    <w:r w:rsidRPr="007C61F5">
      <w:rPr>
        <w:rFonts w:ascii="Times New Roman" w:hAnsi="Times New Roman" w:cs="Times New Roman"/>
        <w:sz w:val="24"/>
        <w:szCs w:val="24"/>
      </w:rPr>
      <w:t xml:space="preserve">Running Head: </w:t>
    </w:r>
    <w:sdt>
      <w:sdtPr>
        <w:rPr>
          <w:rFonts w:ascii="Times New Roman" w:hAnsi="Times New Roman" w:cs="Times New Roman"/>
          <w:sz w:val="24"/>
          <w:szCs w:val="24"/>
        </w:rPr>
        <w:id w:val="1731809541"/>
        <w:docPartObj>
          <w:docPartGallery w:val="Page Numbers (Top of Page)"/>
          <w:docPartUnique/>
        </w:docPartObj>
      </w:sdtPr>
      <w:sdtEndPr>
        <w:rPr>
          <w:noProof/>
        </w:rPr>
      </w:sdtEndPr>
      <w:sdtContent>
        <w:r w:rsidRPr="007C61F5">
          <w:rPr>
            <w:rFonts w:ascii="Times New Roman" w:hAnsi="Times New Roman" w:cs="Times New Roman"/>
            <w:sz w:val="24"/>
            <w:szCs w:val="24"/>
          </w:rPr>
          <w:t>CRIMES AND PUNISHMENTS ESSAY REVIEW</w:t>
        </w:r>
        <w:r>
          <w:rPr>
            <w:rFonts w:ascii="Times New Roman" w:hAnsi="Times New Roman" w:cs="Times New Roman"/>
            <w:sz w:val="24"/>
            <w:szCs w:val="24"/>
          </w:rPr>
          <w:t xml:space="preserve">                                            </w:t>
        </w:r>
        <w:r w:rsidRPr="007C61F5">
          <w:rPr>
            <w:rFonts w:ascii="Times New Roman" w:hAnsi="Times New Roman" w:cs="Times New Roman"/>
            <w:sz w:val="24"/>
            <w:szCs w:val="24"/>
          </w:rPr>
          <w:fldChar w:fldCharType="begin"/>
        </w:r>
        <w:r w:rsidRPr="007C61F5">
          <w:rPr>
            <w:rFonts w:ascii="Times New Roman" w:hAnsi="Times New Roman" w:cs="Times New Roman"/>
            <w:sz w:val="24"/>
            <w:szCs w:val="24"/>
          </w:rPr>
          <w:instrText xml:space="preserve"> PAGE   \* MERGEFORMAT </w:instrText>
        </w:r>
        <w:r w:rsidRPr="007C61F5">
          <w:rPr>
            <w:rFonts w:ascii="Times New Roman" w:hAnsi="Times New Roman" w:cs="Times New Roman"/>
            <w:sz w:val="24"/>
            <w:szCs w:val="24"/>
          </w:rPr>
          <w:fldChar w:fldCharType="separate"/>
        </w:r>
        <w:r w:rsidR="00E8125B">
          <w:rPr>
            <w:rFonts w:ascii="Times New Roman" w:hAnsi="Times New Roman" w:cs="Times New Roman"/>
            <w:noProof/>
            <w:sz w:val="24"/>
            <w:szCs w:val="24"/>
          </w:rPr>
          <w:t>1</w:t>
        </w:r>
        <w:r w:rsidRPr="007C61F5">
          <w:rPr>
            <w:rFonts w:ascii="Times New Roman" w:hAnsi="Times New Roman" w:cs="Times New Roman"/>
            <w:noProof/>
            <w:sz w:val="24"/>
            <w:szCs w:val="24"/>
          </w:rPr>
          <w:fldChar w:fldCharType="end"/>
        </w:r>
      </w:sdtContent>
    </w:sdt>
  </w:p>
  <w:p w:rsidR="007C61F5" w:rsidRDefault="007C61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WwtDA2NzczNTEzMjNU0lEKTi0uzszPAykwrAUAC7iTnSwAAAA="/>
  </w:docVars>
  <w:rsids>
    <w:rsidRoot w:val="00235B2D"/>
    <w:rsid w:val="000A6A47"/>
    <w:rsid w:val="00136D75"/>
    <w:rsid w:val="00235B2D"/>
    <w:rsid w:val="002664EF"/>
    <w:rsid w:val="00524F55"/>
    <w:rsid w:val="00754620"/>
    <w:rsid w:val="0078032E"/>
    <w:rsid w:val="007C61F5"/>
    <w:rsid w:val="007D21F4"/>
    <w:rsid w:val="009A6D29"/>
    <w:rsid w:val="00B40D1C"/>
    <w:rsid w:val="00C61B92"/>
    <w:rsid w:val="00E81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1F5"/>
  </w:style>
  <w:style w:type="paragraph" w:styleId="Footer">
    <w:name w:val="footer"/>
    <w:basedOn w:val="Normal"/>
    <w:link w:val="FooterChar"/>
    <w:uiPriority w:val="99"/>
    <w:unhideWhenUsed/>
    <w:rsid w:val="007C6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1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61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61F5"/>
  </w:style>
  <w:style w:type="paragraph" w:styleId="Footer">
    <w:name w:val="footer"/>
    <w:basedOn w:val="Normal"/>
    <w:link w:val="FooterChar"/>
    <w:uiPriority w:val="99"/>
    <w:unhideWhenUsed/>
    <w:rsid w:val="007C61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6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F8D8F2-5EE8-462F-9BEB-B318CC4F22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2422</Words>
  <Characters>13806</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2</cp:revision>
  <dcterms:created xsi:type="dcterms:W3CDTF">2020-09-30T04:50:00Z</dcterms:created>
  <dcterms:modified xsi:type="dcterms:W3CDTF">2020-09-30T04:50:00Z</dcterms:modified>
</cp:coreProperties>
</file>